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A08D" w14:textId="4CBB6F5C" w:rsidR="00F91E78" w:rsidRDefault="00891089">
      <w:pPr>
        <w:rPr>
          <w:rFonts w:ascii="Times New Roman" w:hAnsi="Times New Roman" w:cs="Times New Roman"/>
          <w:b/>
          <w:sz w:val="24"/>
        </w:rPr>
      </w:pPr>
      <w:r>
        <w:rPr>
          <w:rFonts w:ascii="Times New Roman" w:hAnsi="Times New Roman" w:cs="Times New Roman"/>
          <w:b/>
          <w:sz w:val="24"/>
        </w:rPr>
        <w:t xml:space="preserve">To: </w:t>
      </w:r>
      <w:r w:rsidR="00C430D6">
        <w:rPr>
          <w:rFonts w:ascii="Times New Roman" w:hAnsi="Times New Roman" w:cs="Times New Roman"/>
          <w:b/>
          <w:sz w:val="24"/>
        </w:rPr>
        <w:tab/>
        <w:t>New Jersey Law Revision Commission</w:t>
      </w:r>
      <w:r>
        <w:rPr>
          <w:rFonts w:ascii="Times New Roman" w:hAnsi="Times New Roman" w:cs="Times New Roman"/>
          <w:b/>
          <w:sz w:val="24"/>
        </w:rPr>
        <w:br/>
        <w:t>From: Beshoy Shokralla</w:t>
      </w:r>
      <w:r>
        <w:rPr>
          <w:rFonts w:ascii="Times New Roman" w:hAnsi="Times New Roman" w:cs="Times New Roman"/>
          <w:b/>
          <w:sz w:val="24"/>
        </w:rPr>
        <w:br/>
        <w:t xml:space="preserve">Re: </w:t>
      </w:r>
      <w:r w:rsidR="00C430D6">
        <w:rPr>
          <w:rFonts w:ascii="Times New Roman" w:hAnsi="Times New Roman" w:cs="Times New Roman"/>
          <w:b/>
          <w:sz w:val="24"/>
        </w:rPr>
        <w:tab/>
        <w:t xml:space="preserve">Public Health - </w:t>
      </w:r>
      <w:r>
        <w:rPr>
          <w:rFonts w:ascii="Times New Roman" w:hAnsi="Times New Roman" w:cs="Times New Roman"/>
          <w:b/>
          <w:sz w:val="24"/>
        </w:rPr>
        <w:t>N.J.S. 26</w:t>
      </w:r>
      <w:r w:rsidR="00C430D6">
        <w:rPr>
          <w:rFonts w:ascii="Times New Roman" w:hAnsi="Times New Roman" w:cs="Times New Roman"/>
          <w:b/>
          <w:sz w:val="24"/>
        </w:rPr>
        <w:t>:1-1</w:t>
      </w:r>
      <w:r>
        <w:rPr>
          <w:rFonts w:ascii="Times New Roman" w:hAnsi="Times New Roman" w:cs="Times New Roman"/>
          <w:b/>
          <w:sz w:val="24"/>
        </w:rPr>
        <w:br/>
        <w:t xml:space="preserve">Date: </w:t>
      </w:r>
      <w:r w:rsidR="00C430D6">
        <w:rPr>
          <w:rFonts w:ascii="Times New Roman" w:hAnsi="Times New Roman" w:cs="Times New Roman"/>
          <w:b/>
          <w:sz w:val="24"/>
        </w:rPr>
        <w:tab/>
        <w:t>July 10</w:t>
      </w:r>
      <w:r w:rsidR="007E76E8">
        <w:rPr>
          <w:rFonts w:ascii="Times New Roman" w:hAnsi="Times New Roman" w:cs="Times New Roman"/>
          <w:b/>
          <w:sz w:val="24"/>
        </w:rPr>
        <w:t>,</w:t>
      </w:r>
      <w:r w:rsidR="00C430D6">
        <w:rPr>
          <w:rFonts w:ascii="Times New Roman" w:hAnsi="Times New Roman" w:cs="Times New Roman"/>
          <w:b/>
          <w:sz w:val="24"/>
        </w:rPr>
        <w:t xml:space="preserve"> 2017</w:t>
      </w:r>
    </w:p>
    <w:p w14:paraId="282904E2" w14:textId="77777777" w:rsidR="00891089" w:rsidRDefault="00891089">
      <w:pPr>
        <w:rPr>
          <w:rFonts w:ascii="Times New Roman" w:hAnsi="Times New Roman" w:cs="Times New Roman"/>
          <w:b/>
          <w:sz w:val="24"/>
        </w:rPr>
      </w:pPr>
    </w:p>
    <w:p w14:paraId="48AD2CC4" w14:textId="77777777" w:rsidR="00891089" w:rsidRDefault="00891089" w:rsidP="00891089">
      <w:pPr>
        <w:jc w:val="center"/>
        <w:rPr>
          <w:rFonts w:ascii="Times New Roman" w:hAnsi="Times New Roman" w:cs="Times New Roman"/>
          <w:b/>
          <w:sz w:val="24"/>
        </w:rPr>
      </w:pPr>
      <w:r w:rsidRPr="00891089">
        <w:rPr>
          <w:rFonts w:ascii="Times New Roman" w:hAnsi="Times New Roman" w:cs="Times New Roman"/>
          <w:b/>
          <w:sz w:val="24"/>
        </w:rPr>
        <w:t xml:space="preserve">MEMORANDUM </w:t>
      </w:r>
    </w:p>
    <w:p w14:paraId="369B2CCD" w14:textId="77777777" w:rsidR="00891089" w:rsidRDefault="00891089" w:rsidP="00891089">
      <w:pPr>
        <w:jc w:val="center"/>
        <w:rPr>
          <w:rFonts w:ascii="Times New Roman" w:hAnsi="Times New Roman" w:cs="Times New Roman"/>
          <w:b/>
          <w:sz w:val="24"/>
        </w:rPr>
      </w:pPr>
      <w:r>
        <w:rPr>
          <w:rFonts w:ascii="Times New Roman" w:hAnsi="Times New Roman" w:cs="Times New Roman"/>
          <w:b/>
          <w:sz w:val="24"/>
        </w:rPr>
        <w:t>Executive Summary</w:t>
      </w:r>
    </w:p>
    <w:p w14:paraId="7A1286E4" w14:textId="63CA7CBF" w:rsidR="00A05D43" w:rsidRDefault="00891089" w:rsidP="00E41EA4">
      <w:pPr>
        <w:jc w:val="both"/>
        <w:rPr>
          <w:rFonts w:ascii="Times New Roman" w:hAnsi="Times New Roman" w:cs="Times New Roman"/>
          <w:sz w:val="24"/>
        </w:rPr>
      </w:pPr>
      <w:r>
        <w:rPr>
          <w:rFonts w:ascii="Times New Roman" w:hAnsi="Times New Roman" w:cs="Times New Roman"/>
          <w:sz w:val="24"/>
        </w:rPr>
        <w:tab/>
        <w:t xml:space="preserve">In reviewing </w:t>
      </w:r>
      <w:r w:rsidR="00A05D43">
        <w:rPr>
          <w:rFonts w:ascii="Times New Roman" w:hAnsi="Times New Roman" w:cs="Times New Roman"/>
          <w:sz w:val="24"/>
        </w:rPr>
        <w:t>Title 26 Health and Vital Statistics</w:t>
      </w:r>
      <w:r w:rsidR="00A05D43">
        <w:rPr>
          <w:rStyle w:val="FootnoteReference"/>
          <w:rFonts w:ascii="Times New Roman" w:hAnsi="Times New Roman" w:cs="Times New Roman"/>
          <w:sz w:val="24"/>
        </w:rPr>
        <w:footnoteReference w:id="1"/>
      </w:r>
      <w:r w:rsidR="00A05D43">
        <w:rPr>
          <w:rFonts w:ascii="Times New Roman" w:hAnsi="Times New Roman" w:cs="Times New Roman"/>
          <w:sz w:val="24"/>
        </w:rPr>
        <w:t xml:space="preserve"> it was found that there </w:t>
      </w:r>
      <w:r w:rsidR="00E41EA4">
        <w:rPr>
          <w:rFonts w:ascii="Times New Roman" w:hAnsi="Times New Roman" w:cs="Times New Roman"/>
          <w:sz w:val="24"/>
        </w:rPr>
        <w:t xml:space="preserve">were </w:t>
      </w:r>
      <w:r w:rsidR="00A05D43">
        <w:rPr>
          <w:rFonts w:ascii="Times New Roman" w:hAnsi="Times New Roman" w:cs="Times New Roman"/>
          <w:sz w:val="24"/>
        </w:rPr>
        <w:t xml:space="preserve">two </w:t>
      </w:r>
      <w:r w:rsidR="00C430D6">
        <w:rPr>
          <w:rFonts w:ascii="Times New Roman" w:hAnsi="Times New Roman" w:cs="Times New Roman"/>
          <w:sz w:val="24"/>
        </w:rPr>
        <w:t xml:space="preserve">potentially duplicative </w:t>
      </w:r>
      <w:r w:rsidR="00E41EA4">
        <w:rPr>
          <w:rFonts w:ascii="Times New Roman" w:hAnsi="Times New Roman" w:cs="Times New Roman"/>
          <w:sz w:val="24"/>
        </w:rPr>
        <w:t xml:space="preserve">definition sections. A </w:t>
      </w:r>
      <w:r w:rsidR="00754C4B">
        <w:rPr>
          <w:rFonts w:ascii="Times New Roman" w:hAnsi="Times New Roman" w:cs="Times New Roman"/>
          <w:sz w:val="24"/>
        </w:rPr>
        <w:t>preliminary</w:t>
      </w:r>
      <w:r w:rsidR="00E41EA4">
        <w:rPr>
          <w:rFonts w:ascii="Times New Roman" w:hAnsi="Times New Roman" w:cs="Times New Roman"/>
          <w:sz w:val="24"/>
        </w:rPr>
        <w:t xml:space="preserve"> examination revealed that both sections</w:t>
      </w:r>
      <w:r w:rsidR="00A05D43">
        <w:rPr>
          <w:rFonts w:ascii="Times New Roman" w:hAnsi="Times New Roman" w:cs="Times New Roman"/>
          <w:sz w:val="24"/>
        </w:rPr>
        <w:t xml:space="preserve">, </w:t>
      </w:r>
      <w:r w:rsidR="00C430D6">
        <w:rPr>
          <w:rFonts w:ascii="Times New Roman" w:hAnsi="Times New Roman" w:cs="Times New Roman"/>
          <w:sz w:val="24"/>
        </w:rPr>
        <w:t>N.J.S. 26:</w:t>
      </w:r>
      <w:r w:rsidR="00A05D43">
        <w:rPr>
          <w:rFonts w:ascii="Times New Roman" w:hAnsi="Times New Roman" w:cs="Times New Roman"/>
          <w:sz w:val="24"/>
        </w:rPr>
        <w:t xml:space="preserve">1-1 and </w:t>
      </w:r>
      <w:r w:rsidR="00C430D6">
        <w:rPr>
          <w:rFonts w:ascii="Times New Roman" w:hAnsi="Times New Roman" w:cs="Times New Roman"/>
          <w:sz w:val="24"/>
        </w:rPr>
        <w:t>26:</w:t>
      </w:r>
      <w:r w:rsidR="00A05D43">
        <w:rPr>
          <w:rFonts w:ascii="Times New Roman" w:hAnsi="Times New Roman" w:cs="Times New Roman"/>
          <w:sz w:val="24"/>
        </w:rPr>
        <w:t>1</w:t>
      </w:r>
      <w:r w:rsidR="00C430D6">
        <w:rPr>
          <w:rFonts w:ascii="Times New Roman" w:hAnsi="Times New Roman" w:cs="Times New Roman"/>
          <w:sz w:val="24"/>
        </w:rPr>
        <w:t>A</w:t>
      </w:r>
      <w:r w:rsidR="00A05D43">
        <w:rPr>
          <w:rFonts w:ascii="Times New Roman" w:hAnsi="Times New Roman" w:cs="Times New Roman"/>
          <w:sz w:val="24"/>
        </w:rPr>
        <w:t>-1,</w:t>
      </w:r>
      <w:r w:rsidR="00E41EA4">
        <w:rPr>
          <w:rFonts w:ascii="Times New Roman" w:hAnsi="Times New Roman" w:cs="Times New Roman"/>
          <w:sz w:val="24"/>
        </w:rPr>
        <w:t xml:space="preserve"> define the same terms, and</w:t>
      </w:r>
      <w:r w:rsidR="00A05D43">
        <w:rPr>
          <w:rFonts w:ascii="Times New Roman" w:hAnsi="Times New Roman" w:cs="Times New Roman"/>
          <w:sz w:val="24"/>
        </w:rPr>
        <w:t xml:space="preserve"> d</w:t>
      </w:r>
      <w:r w:rsidR="00C430D6">
        <w:rPr>
          <w:rFonts w:ascii="Times New Roman" w:hAnsi="Times New Roman" w:cs="Times New Roman"/>
          <w:sz w:val="24"/>
        </w:rPr>
        <w:t>o</w:t>
      </w:r>
      <w:r w:rsidR="00A05D43">
        <w:rPr>
          <w:rFonts w:ascii="Times New Roman" w:hAnsi="Times New Roman" w:cs="Times New Roman"/>
          <w:sz w:val="24"/>
        </w:rPr>
        <w:t xml:space="preserve"> so with similar wording</w:t>
      </w:r>
      <w:r w:rsidR="001F1F53">
        <w:rPr>
          <w:rFonts w:ascii="Times New Roman" w:hAnsi="Times New Roman" w:cs="Times New Roman"/>
          <w:sz w:val="24"/>
        </w:rPr>
        <w:t xml:space="preserve">. As a result, the two statutory sections are nearly indistinguishable, and might benefit from consolidation. </w:t>
      </w:r>
      <w:r w:rsidR="00A05D43">
        <w:rPr>
          <w:rFonts w:ascii="Times New Roman" w:hAnsi="Times New Roman" w:cs="Times New Roman"/>
          <w:sz w:val="24"/>
        </w:rPr>
        <w:t xml:space="preserve"> </w:t>
      </w:r>
    </w:p>
    <w:p w14:paraId="33CDD18A" w14:textId="77777777" w:rsidR="00A05D43" w:rsidRDefault="00A05D43" w:rsidP="00A05D43">
      <w:pPr>
        <w:jc w:val="center"/>
        <w:rPr>
          <w:rFonts w:ascii="Times New Roman" w:hAnsi="Times New Roman" w:cs="Times New Roman"/>
          <w:b/>
          <w:sz w:val="24"/>
        </w:rPr>
      </w:pPr>
      <w:r>
        <w:rPr>
          <w:rFonts w:ascii="Times New Roman" w:hAnsi="Times New Roman" w:cs="Times New Roman"/>
          <w:b/>
          <w:sz w:val="24"/>
        </w:rPr>
        <w:t>Title 26</w:t>
      </w:r>
    </w:p>
    <w:p w14:paraId="084F5849" w14:textId="56D80CD1" w:rsidR="00057D4B" w:rsidRDefault="00A05D43" w:rsidP="00057D4B">
      <w:pPr>
        <w:jc w:val="both"/>
        <w:rPr>
          <w:rFonts w:ascii="Times New Roman" w:hAnsi="Times New Roman" w:cs="Times New Roman"/>
          <w:sz w:val="24"/>
        </w:rPr>
      </w:pPr>
      <w:r>
        <w:rPr>
          <w:rFonts w:ascii="Times New Roman" w:hAnsi="Times New Roman" w:cs="Times New Roman"/>
          <w:sz w:val="24"/>
        </w:rPr>
        <w:tab/>
        <w:t xml:space="preserve">The first two chapters in Title 26 </w:t>
      </w:r>
      <w:r w:rsidR="001F1F53">
        <w:rPr>
          <w:rFonts w:ascii="Times New Roman" w:hAnsi="Times New Roman" w:cs="Times New Roman"/>
          <w:sz w:val="24"/>
        </w:rPr>
        <w:t>establish the Department of Health</w:t>
      </w:r>
      <w:r>
        <w:rPr>
          <w:rFonts w:ascii="Times New Roman" w:hAnsi="Times New Roman" w:cs="Times New Roman"/>
          <w:sz w:val="24"/>
        </w:rPr>
        <w:t xml:space="preserve"> in New Jersey, and </w:t>
      </w:r>
      <w:r w:rsidR="00057D4B">
        <w:rPr>
          <w:rFonts w:ascii="Times New Roman" w:hAnsi="Times New Roman" w:cs="Times New Roman"/>
          <w:sz w:val="24"/>
        </w:rPr>
        <w:t>define</w:t>
      </w:r>
      <w:r>
        <w:rPr>
          <w:rFonts w:ascii="Times New Roman" w:hAnsi="Times New Roman" w:cs="Times New Roman"/>
          <w:sz w:val="24"/>
        </w:rPr>
        <w:t xml:space="preserve"> what kind of powers it has, who is in charge, and how it operates. The first chapter</w:t>
      </w:r>
      <w:r w:rsidR="00754C4B">
        <w:rPr>
          <w:rFonts w:ascii="Times New Roman" w:hAnsi="Times New Roman" w:cs="Times New Roman"/>
          <w:sz w:val="24"/>
        </w:rPr>
        <w:t xml:space="preserve"> presently consists of </w:t>
      </w:r>
      <w:r>
        <w:rPr>
          <w:rFonts w:ascii="Times New Roman" w:hAnsi="Times New Roman" w:cs="Times New Roman"/>
          <w:sz w:val="24"/>
        </w:rPr>
        <w:t>only one section that defines te</w:t>
      </w:r>
      <w:r w:rsidR="001F1F53">
        <w:rPr>
          <w:rFonts w:ascii="Times New Roman" w:hAnsi="Times New Roman" w:cs="Times New Roman"/>
          <w:sz w:val="24"/>
        </w:rPr>
        <w:t>rms that will be used in the law.</w:t>
      </w:r>
      <w:r w:rsidR="00A345F8">
        <w:rPr>
          <w:rFonts w:ascii="Times New Roman" w:hAnsi="Times New Roman" w:cs="Times New Roman"/>
          <w:sz w:val="24"/>
        </w:rPr>
        <w:t xml:space="preserve"> </w:t>
      </w:r>
      <w:r w:rsidR="00057D4B">
        <w:rPr>
          <w:rFonts w:ascii="Times New Roman" w:hAnsi="Times New Roman" w:cs="Times New Roman"/>
          <w:sz w:val="24"/>
        </w:rPr>
        <w:t xml:space="preserve">Legislative history reveals that previously, chapter 26:1 once expanded on these terms and defined the State Health Department. The </w:t>
      </w:r>
      <w:r w:rsidR="00C430D6">
        <w:rPr>
          <w:rFonts w:ascii="Times New Roman" w:hAnsi="Times New Roman" w:cs="Times New Roman"/>
          <w:sz w:val="24"/>
        </w:rPr>
        <w:t>law</w:t>
      </w:r>
      <w:r w:rsidR="00057D4B">
        <w:rPr>
          <w:rFonts w:ascii="Times New Roman" w:hAnsi="Times New Roman" w:cs="Times New Roman"/>
          <w:sz w:val="24"/>
        </w:rPr>
        <w:t xml:space="preserve"> was amended three times, in 1947, 1950, and 1951, leading to the deletion of most of 26:1 and the creation of 26:1</w:t>
      </w:r>
      <w:r w:rsidR="001D0939">
        <w:rPr>
          <w:rFonts w:ascii="Times New Roman" w:hAnsi="Times New Roman" w:cs="Times New Roman"/>
          <w:sz w:val="24"/>
        </w:rPr>
        <w:t>A</w:t>
      </w:r>
      <w:r w:rsidR="00057D4B">
        <w:rPr>
          <w:rFonts w:ascii="Times New Roman" w:hAnsi="Times New Roman" w:cs="Times New Roman"/>
          <w:sz w:val="24"/>
        </w:rPr>
        <w:t xml:space="preserve">. </w:t>
      </w:r>
      <w:r w:rsidR="00754C4B">
        <w:rPr>
          <w:rFonts w:ascii="Times New Roman" w:hAnsi="Times New Roman" w:cs="Times New Roman"/>
          <w:sz w:val="24"/>
        </w:rPr>
        <w:t>At the time this area of the law was last amended</w:t>
      </w:r>
      <w:r w:rsidR="00057D4B">
        <w:rPr>
          <w:rFonts w:ascii="Times New Roman" w:hAnsi="Times New Roman" w:cs="Times New Roman"/>
          <w:sz w:val="24"/>
        </w:rPr>
        <w:t xml:space="preserve">, the </w:t>
      </w:r>
      <w:r w:rsidR="00C430D6">
        <w:rPr>
          <w:rFonts w:ascii="Times New Roman" w:hAnsi="Times New Roman" w:cs="Times New Roman"/>
          <w:sz w:val="24"/>
        </w:rPr>
        <w:t>L</w:t>
      </w:r>
      <w:r w:rsidR="00057D4B">
        <w:rPr>
          <w:rFonts w:ascii="Times New Roman" w:hAnsi="Times New Roman" w:cs="Times New Roman"/>
          <w:sz w:val="24"/>
        </w:rPr>
        <w:t xml:space="preserve">egislature chose to </w:t>
      </w:r>
      <w:r w:rsidR="00754C4B">
        <w:rPr>
          <w:rFonts w:ascii="Times New Roman" w:hAnsi="Times New Roman" w:cs="Times New Roman"/>
          <w:sz w:val="24"/>
        </w:rPr>
        <w:t>retain</w:t>
      </w:r>
      <w:r w:rsidR="00057D4B">
        <w:rPr>
          <w:rFonts w:ascii="Times New Roman" w:hAnsi="Times New Roman" w:cs="Times New Roman"/>
          <w:sz w:val="24"/>
        </w:rPr>
        <w:t xml:space="preserve"> 26:1 even after </w:t>
      </w:r>
      <w:r w:rsidR="00C430D6">
        <w:rPr>
          <w:rFonts w:ascii="Times New Roman" w:hAnsi="Times New Roman" w:cs="Times New Roman"/>
          <w:sz w:val="24"/>
        </w:rPr>
        <w:t>the substantive provisions were moved</w:t>
      </w:r>
      <w:r w:rsidR="00057D4B">
        <w:rPr>
          <w:rFonts w:ascii="Times New Roman" w:hAnsi="Times New Roman" w:cs="Times New Roman"/>
          <w:sz w:val="24"/>
        </w:rPr>
        <w:t xml:space="preserve"> to 26:1</w:t>
      </w:r>
      <w:r w:rsidR="001D0939">
        <w:rPr>
          <w:rFonts w:ascii="Times New Roman" w:hAnsi="Times New Roman" w:cs="Times New Roman"/>
          <w:sz w:val="24"/>
        </w:rPr>
        <w:t>A</w:t>
      </w:r>
      <w:r w:rsidR="00057D4B">
        <w:rPr>
          <w:rFonts w:ascii="Times New Roman" w:hAnsi="Times New Roman" w:cs="Times New Roman"/>
          <w:sz w:val="24"/>
        </w:rPr>
        <w:t xml:space="preserve">. </w:t>
      </w:r>
    </w:p>
    <w:p w14:paraId="79EC6695" w14:textId="3454B3A1" w:rsidR="00A345F8" w:rsidRDefault="00A345F8" w:rsidP="0029186C">
      <w:pPr>
        <w:ind w:firstLine="720"/>
        <w:jc w:val="both"/>
        <w:rPr>
          <w:rFonts w:ascii="Times New Roman" w:hAnsi="Times New Roman" w:cs="Times New Roman"/>
          <w:sz w:val="24"/>
        </w:rPr>
      </w:pPr>
      <w:r>
        <w:rPr>
          <w:rFonts w:ascii="Times New Roman" w:hAnsi="Times New Roman" w:cs="Times New Roman"/>
          <w:sz w:val="24"/>
        </w:rPr>
        <w:t>The terms defined in c</w:t>
      </w:r>
      <w:r w:rsidR="00A05D43">
        <w:rPr>
          <w:rFonts w:ascii="Times New Roman" w:hAnsi="Times New Roman" w:cs="Times New Roman"/>
          <w:sz w:val="24"/>
        </w:rPr>
        <w:t xml:space="preserve">hapter 1 are: </w:t>
      </w:r>
      <w:r w:rsidR="002A725F">
        <w:rPr>
          <w:rFonts w:ascii="Times New Roman" w:hAnsi="Times New Roman" w:cs="Times New Roman"/>
          <w:sz w:val="24"/>
        </w:rPr>
        <w:t>“State Department”, “Department of Health”, “Department”, “Commissioner”, “Director”, “Council”, “Division”, “Division Director”, “Local Board”, and “Local Board of Health”.</w:t>
      </w:r>
      <w:r w:rsidR="002A725F">
        <w:rPr>
          <w:rStyle w:val="FootnoteReference"/>
          <w:rFonts w:ascii="Times New Roman" w:hAnsi="Times New Roman" w:cs="Times New Roman"/>
          <w:sz w:val="24"/>
        </w:rPr>
        <w:footnoteReference w:id="2"/>
      </w:r>
      <w:r w:rsidR="002A725F">
        <w:rPr>
          <w:rFonts w:ascii="Times New Roman" w:hAnsi="Times New Roman" w:cs="Times New Roman"/>
          <w:sz w:val="24"/>
        </w:rPr>
        <w:t xml:space="preserve"> In the next chapter, 1</w:t>
      </w:r>
      <w:r w:rsidR="00C430D6">
        <w:rPr>
          <w:rFonts w:ascii="Times New Roman" w:hAnsi="Times New Roman" w:cs="Times New Roman"/>
          <w:sz w:val="24"/>
        </w:rPr>
        <w:t>A</w:t>
      </w:r>
      <w:r w:rsidR="002A725F">
        <w:rPr>
          <w:rFonts w:ascii="Times New Roman" w:hAnsi="Times New Roman" w:cs="Times New Roman"/>
          <w:sz w:val="24"/>
        </w:rPr>
        <w:t>, section one sets out to define the exact same terms, save for the word “Director”. The terms in both of these chapters are defined to mean the same thing</w:t>
      </w:r>
      <w:r w:rsidR="00C430D6">
        <w:rPr>
          <w:rFonts w:ascii="Times New Roman" w:hAnsi="Times New Roman" w:cs="Times New Roman"/>
          <w:sz w:val="24"/>
        </w:rPr>
        <w:t>s</w:t>
      </w:r>
      <w:r w:rsidR="002A725F">
        <w:rPr>
          <w:rFonts w:ascii="Times New Roman" w:hAnsi="Times New Roman" w:cs="Times New Roman"/>
          <w:sz w:val="24"/>
        </w:rPr>
        <w:t xml:space="preserve">, and for the most part use the same wording. This is true in every case except for the term “Local Board”/”Local Board of Health”, which </w:t>
      </w:r>
      <w:r w:rsidR="001F1F53">
        <w:rPr>
          <w:rFonts w:ascii="Times New Roman" w:hAnsi="Times New Roman" w:cs="Times New Roman"/>
          <w:sz w:val="24"/>
        </w:rPr>
        <w:t>has a</w:t>
      </w:r>
      <w:r w:rsidR="002A725F">
        <w:rPr>
          <w:rFonts w:ascii="Times New Roman" w:hAnsi="Times New Roman" w:cs="Times New Roman"/>
          <w:sz w:val="24"/>
        </w:rPr>
        <w:t xml:space="preserve"> longer definition in </w:t>
      </w:r>
      <w:r w:rsidR="00C430D6">
        <w:rPr>
          <w:rFonts w:ascii="Times New Roman" w:hAnsi="Times New Roman" w:cs="Times New Roman"/>
          <w:sz w:val="24"/>
        </w:rPr>
        <w:t xml:space="preserve">N.J.S. </w:t>
      </w:r>
      <w:r w:rsidR="002A725F">
        <w:rPr>
          <w:rFonts w:ascii="Times New Roman" w:hAnsi="Times New Roman" w:cs="Times New Roman"/>
          <w:sz w:val="24"/>
        </w:rPr>
        <w:t xml:space="preserve">26:1-1. </w:t>
      </w:r>
      <w:r w:rsidR="00C430D6">
        <w:rPr>
          <w:rFonts w:ascii="Times New Roman" w:hAnsi="Times New Roman" w:cs="Times New Roman"/>
          <w:sz w:val="24"/>
        </w:rPr>
        <w:t>That section defines the terms as follows:</w:t>
      </w:r>
    </w:p>
    <w:p w14:paraId="7D285EF5" w14:textId="77777777" w:rsidR="00A345F8" w:rsidRDefault="00A345F8" w:rsidP="00A345F8">
      <w:pPr>
        <w:ind w:left="720"/>
        <w:jc w:val="both"/>
        <w:rPr>
          <w:rFonts w:ascii="Times New Roman" w:hAnsi="Times New Roman" w:cs="Times New Roman"/>
          <w:color w:val="212121"/>
          <w:sz w:val="21"/>
          <w:szCs w:val="21"/>
        </w:rPr>
      </w:pPr>
      <w:r w:rsidRPr="001F1F53">
        <w:rPr>
          <w:rFonts w:ascii="Times New Roman" w:hAnsi="Times New Roman" w:cs="Times New Roman"/>
          <w:color w:val="212121"/>
          <w:sz w:val="21"/>
          <w:szCs w:val="21"/>
        </w:rPr>
        <w:t xml:space="preserve">“Local board” or “local board of health” means the board of health of any municipality or the boards, body, or officers in such municipality lawfully exercising any of the powers of a local board of health under the laws governing such municipality and when, pursuant to law any local board of health is superseded by a consolidated local board of health or a county local board of health, and the functions, powers and duties conferred and imposed by this Title upon such local board of health shall thereupon be transferred to, and exercised and performed by, such consolidated local board of health or county </w:t>
      </w:r>
      <w:r w:rsidRPr="001F1F53">
        <w:rPr>
          <w:rFonts w:ascii="Times New Roman" w:hAnsi="Times New Roman" w:cs="Times New Roman"/>
          <w:color w:val="212121"/>
          <w:sz w:val="21"/>
          <w:szCs w:val="21"/>
        </w:rPr>
        <w:lastRenderedPageBreak/>
        <w:t>local board of health, as the case may be, the term “local board of health” or “local board” as used in this Title shall thereafter be deemed to mean and include such consolidated local board of health, or county local board of health so far as relates to the exercise of such functions, powers and duties.</w:t>
      </w:r>
    </w:p>
    <w:p w14:paraId="0F32A55A" w14:textId="307C0620" w:rsidR="00A345F8" w:rsidRDefault="00C430D6" w:rsidP="00A345F8">
      <w:pPr>
        <w:jc w:val="both"/>
        <w:rPr>
          <w:rFonts w:ascii="Times New Roman" w:hAnsi="Times New Roman" w:cs="Times New Roman"/>
          <w:sz w:val="24"/>
        </w:rPr>
      </w:pPr>
      <w:r>
        <w:rPr>
          <w:rFonts w:ascii="Times New Roman" w:hAnsi="Times New Roman" w:cs="Times New Roman"/>
          <w:sz w:val="24"/>
        </w:rPr>
        <w:t>N.J.S. 26:1A-1, however, defines the terms in the following way:</w:t>
      </w:r>
    </w:p>
    <w:p w14:paraId="24FE29CA" w14:textId="77777777" w:rsidR="00A345F8" w:rsidRDefault="00A345F8" w:rsidP="00A345F8">
      <w:pPr>
        <w:ind w:left="720"/>
        <w:jc w:val="both"/>
        <w:rPr>
          <w:rFonts w:ascii="Times New Roman" w:hAnsi="Times New Roman" w:cs="Times New Roman"/>
          <w:color w:val="212121"/>
          <w:sz w:val="21"/>
          <w:szCs w:val="21"/>
        </w:rPr>
      </w:pPr>
      <w:r w:rsidRPr="00057D4B">
        <w:rPr>
          <w:rFonts w:ascii="Times New Roman" w:hAnsi="Times New Roman" w:cs="Times New Roman"/>
          <w:color w:val="212121"/>
          <w:sz w:val="21"/>
          <w:szCs w:val="21"/>
        </w:rPr>
        <w:t>“Local board” or “local board of health” means the board of health of any municipality or the boards, bodies or officers in such municipality lawfully exercising any of the powers of a local board of health under the laws governing such municipality, and includes any consolidated local board of health or county local board of health created and established pursuant to law.</w:t>
      </w:r>
    </w:p>
    <w:p w14:paraId="254FA5D9" w14:textId="01B1C95A" w:rsidR="00A345F8" w:rsidRDefault="00754C4B" w:rsidP="0029186C">
      <w:pPr>
        <w:ind w:firstLine="720"/>
        <w:jc w:val="both"/>
        <w:rPr>
          <w:rFonts w:ascii="Times New Roman" w:hAnsi="Times New Roman" w:cs="Times New Roman"/>
          <w:sz w:val="24"/>
        </w:rPr>
      </w:pPr>
      <w:bookmarkStart w:id="0" w:name="_GoBack"/>
      <w:bookmarkEnd w:id="0"/>
      <w:r>
        <w:rPr>
          <w:rFonts w:ascii="Times New Roman" w:hAnsi="Times New Roman" w:cs="Times New Roman"/>
          <w:sz w:val="24"/>
        </w:rPr>
        <w:t>T</w:t>
      </w:r>
      <w:r w:rsidR="00A345F8">
        <w:rPr>
          <w:rFonts w:ascii="Times New Roman" w:hAnsi="Times New Roman" w:cs="Times New Roman"/>
          <w:sz w:val="24"/>
        </w:rPr>
        <w:t>he slightly shorter definition</w:t>
      </w:r>
      <w:r w:rsidR="00A345F8">
        <w:rPr>
          <w:rStyle w:val="FootnoteReference"/>
          <w:rFonts w:ascii="Times New Roman" w:hAnsi="Times New Roman" w:cs="Times New Roman"/>
          <w:sz w:val="24"/>
        </w:rPr>
        <w:footnoteReference w:id="3"/>
      </w:r>
      <w:r w:rsidR="00A345F8">
        <w:rPr>
          <w:rFonts w:ascii="Times New Roman" w:hAnsi="Times New Roman" w:cs="Times New Roman"/>
          <w:sz w:val="24"/>
        </w:rPr>
        <w:t xml:space="preserve"> </w:t>
      </w:r>
      <w:r w:rsidR="00C430D6">
        <w:rPr>
          <w:rFonts w:ascii="Times New Roman" w:hAnsi="Times New Roman" w:cs="Times New Roman"/>
          <w:sz w:val="24"/>
        </w:rPr>
        <w:t>appears to</w:t>
      </w:r>
      <w:r w:rsidR="00A345F8">
        <w:rPr>
          <w:rFonts w:ascii="Times New Roman" w:hAnsi="Times New Roman" w:cs="Times New Roman"/>
          <w:sz w:val="24"/>
        </w:rPr>
        <w:t xml:space="preserve"> be a more concise way of defining the term, </w:t>
      </w:r>
      <w:r>
        <w:rPr>
          <w:rFonts w:ascii="Times New Roman" w:hAnsi="Times New Roman" w:cs="Times New Roman"/>
          <w:sz w:val="24"/>
        </w:rPr>
        <w:t>rather than a substantive</w:t>
      </w:r>
      <w:r w:rsidR="00A345F8">
        <w:rPr>
          <w:rFonts w:ascii="Times New Roman" w:hAnsi="Times New Roman" w:cs="Times New Roman"/>
          <w:sz w:val="24"/>
        </w:rPr>
        <w:t xml:space="preserve"> chang</w:t>
      </w:r>
      <w:r>
        <w:rPr>
          <w:rFonts w:ascii="Times New Roman" w:hAnsi="Times New Roman" w:cs="Times New Roman"/>
          <w:sz w:val="24"/>
        </w:rPr>
        <w:t>e in</w:t>
      </w:r>
      <w:r w:rsidR="00A345F8">
        <w:rPr>
          <w:rFonts w:ascii="Times New Roman" w:hAnsi="Times New Roman" w:cs="Times New Roman"/>
          <w:sz w:val="24"/>
        </w:rPr>
        <w:t xml:space="preserve"> the definition of the term </w:t>
      </w:r>
      <w:r w:rsidR="00C430D6">
        <w:rPr>
          <w:rFonts w:ascii="Times New Roman" w:hAnsi="Times New Roman" w:cs="Times New Roman"/>
          <w:sz w:val="24"/>
        </w:rPr>
        <w:t xml:space="preserve">as </w:t>
      </w:r>
      <w:r w:rsidR="00A345F8">
        <w:rPr>
          <w:rFonts w:ascii="Times New Roman" w:hAnsi="Times New Roman" w:cs="Times New Roman"/>
          <w:sz w:val="24"/>
        </w:rPr>
        <w:t xml:space="preserve">defined in </w:t>
      </w:r>
      <w:r w:rsidR="00C430D6">
        <w:rPr>
          <w:rFonts w:ascii="Times New Roman" w:hAnsi="Times New Roman" w:cs="Times New Roman"/>
          <w:sz w:val="24"/>
        </w:rPr>
        <w:t>the earlier version of the statute</w:t>
      </w:r>
      <w:r w:rsidR="00A345F8">
        <w:rPr>
          <w:rFonts w:ascii="Times New Roman" w:hAnsi="Times New Roman" w:cs="Times New Roman"/>
          <w:sz w:val="24"/>
        </w:rPr>
        <w:t xml:space="preserve">. </w:t>
      </w:r>
      <w:r w:rsidR="00A345F8">
        <w:rPr>
          <w:rFonts w:ascii="Times New Roman" w:hAnsi="Times New Roman" w:cs="Times New Roman"/>
          <w:sz w:val="24"/>
        </w:rPr>
        <w:tab/>
      </w:r>
      <w:r w:rsidR="00E63E30">
        <w:rPr>
          <w:rFonts w:ascii="Times New Roman" w:hAnsi="Times New Roman" w:cs="Times New Roman"/>
          <w:sz w:val="24"/>
        </w:rPr>
        <w:t xml:space="preserve"> </w:t>
      </w:r>
    </w:p>
    <w:p w14:paraId="7B9A48C6" w14:textId="77777777" w:rsidR="00E63E30" w:rsidRDefault="00E63E30" w:rsidP="00E63E30">
      <w:pPr>
        <w:jc w:val="center"/>
        <w:rPr>
          <w:rFonts w:ascii="Times New Roman" w:hAnsi="Times New Roman" w:cs="Times New Roman"/>
          <w:b/>
          <w:sz w:val="24"/>
        </w:rPr>
      </w:pPr>
      <w:r>
        <w:rPr>
          <w:rFonts w:ascii="Times New Roman" w:hAnsi="Times New Roman" w:cs="Times New Roman"/>
          <w:b/>
          <w:sz w:val="24"/>
        </w:rPr>
        <w:t>Conclusion</w:t>
      </w:r>
    </w:p>
    <w:p w14:paraId="68E6D70D" w14:textId="6CE168E8" w:rsidR="00E63E30" w:rsidRDefault="00E63E30" w:rsidP="00E63E30">
      <w:pPr>
        <w:jc w:val="both"/>
        <w:rPr>
          <w:rFonts w:ascii="Times New Roman" w:hAnsi="Times New Roman" w:cs="Times New Roman"/>
          <w:sz w:val="24"/>
        </w:rPr>
      </w:pPr>
      <w:r>
        <w:rPr>
          <w:rFonts w:ascii="Times New Roman" w:hAnsi="Times New Roman" w:cs="Times New Roman"/>
          <w:sz w:val="24"/>
        </w:rPr>
        <w:tab/>
        <w:t xml:space="preserve">Staff seeks authorization to conduct additional research and outreach </w:t>
      </w:r>
      <w:r w:rsidR="007E76E8">
        <w:rPr>
          <w:rFonts w:ascii="Times New Roman" w:hAnsi="Times New Roman" w:cs="Times New Roman"/>
          <w:sz w:val="24"/>
        </w:rPr>
        <w:t>regarding</w:t>
      </w:r>
      <w:r>
        <w:rPr>
          <w:rFonts w:ascii="Times New Roman" w:hAnsi="Times New Roman" w:cs="Times New Roman"/>
          <w:sz w:val="24"/>
        </w:rPr>
        <w:t xml:space="preserve"> N.J.S.  </w:t>
      </w:r>
      <w:r w:rsidR="00057D4B">
        <w:rPr>
          <w:rFonts w:ascii="Times New Roman" w:hAnsi="Times New Roman" w:cs="Times New Roman"/>
          <w:sz w:val="24"/>
        </w:rPr>
        <w:t>26:1-1 and N.J.S.  26:1-1</w:t>
      </w:r>
      <w:r w:rsidR="001D0939">
        <w:rPr>
          <w:rFonts w:ascii="Times New Roman" w:hAnsi="Times New Roman" w:cs="Times New Roman"/>
          <w:sz w:val="24"/>
        </w:rPr>
        <w:t>A</w:t>
      </w:r>
      <w:r w:rsidR="00057D4B">
        <w:rPr>
          <w:rFonts w:ascii="Times New Roman" w:hAnsi="Times New Roman" w:cs="Times New Roman"/>
          <w:sz w:val="24"/>
        </w:rPr>
        <w:t xml:space="preserve">, to consolidate the two sections into a single one in order to eliminate duplication, so long as consolidation poses no detriment to the statutory scheme </w:t>
      </w:r>
      <w:r>
        <w:rPr>
          <w:rFonts w:ascii="Times New Roman" w:hAnsi="Times New Roman" w:cs="Times New Roman"/>
          <w:sz w:val="24"/>
        </w:rPr>
        <w:t>and</w:t>
      </w:r>
      <w:r w:rsidR="00057D4B">
        <w:rPr>
          <w:rFonts w:ascii="Times New Roman" w:hAnsi="Times New Roman" w:cs="Times New Roman"/>
          <w:sz w:val="24"/>
        </w:rPr>
        <w:t xml:space="preserve"> does not lead to confusion.</w:t>
      </w:r>
      <w:r>
        <w:rPr>
          <w:rFonts w:ascii="Times New Roman" w:hAnsi="Times New Roman" w:cs="Times New Roman"/>
          <w:sz w:val="24"/>
        </w:rPr>
        <w:t xml:space="preserve"> </w:t>
      </w:r>
    </w:p>
    <w:p w14:paraId="7AD50920" w14:textId="013B9062" w:rsidR="00E63E30" w:rsidRPr="00E63E30" w:rsidRDefault="00E63E30" w:rsidP="00E63E30">
      <w:pPr>
        <w:jc w:val="both"/>
        <w:rPr>
          <w:rFonts w:ascii="Times New Roman" w:hAnsi="Times New Roman" w:cs="Times New Roman"/>
          <w:sz w:val="24"/>
        </w:rPr>
      </w:pPr>
      <w:r>
        <w:rPr>
          <w:rFonts w:ascii="Times New Roman" w:hAnsi="Times New Roman" w:cs="Times New Roman"/>
          <w:sz w:val="24"/>
        </w:rPr>
        <w:tab/>
        <w:t xml:space="preserve"> </w:t>
      </w:r>
    </w:p>
    <w:p w14:paraId="59CC170C" w14:textId="77777777" w:rsidR="00A345F8" w:rsidRPr="00A05D43" w:rsidRDefault="00A345F8" w:rsidP="00A05D43">
      <w:pPr>
        <w:jc w:val="both"/>
        <w:rPr>
          <w:rFonts w:ascii="Times New Roman" w:hAnsi="Times New Roman" w:cs="Times New Roman"/>
          <w:sz w:val="24"/>
        </w:rPr>
      </w:pPr>
      <w:r>
        <w:rPr>
          <w:rFonts w:ascii="Times New Roman" w:hAnsi="Times New Roman" w:cs="Times New Roman"/>
          <w:sz w:val="24"/>
        </w:rPr>
        <w:tab/>
      </w:r>
    </w:p>
    <w:sectPr w:rsidR="00A345F8" w:rsidRPr="00A05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9F0C" w14:textId="77777777" w:rsidR="005F1781" w:rsidRDefault="005F1781" w:rsidP="00E41EA4">
      <w:pPr>
        <w:spacing w:after="0" w:line="240" w:lineRule="auto"/>
      </w:pPr>
      <w:r>
        <w:separator/>
      </w:r>
    </w:p>
  </w:endnote>
  <w:endnote w:type="continuationSeparator" w:id="0">
    <w:p w14:paraId="3FCC4E6A" w14:textId="77777777" w:rsidR="005F1781" w:rsidRDefault="005F1781" w:rsidP="00E4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AC13" w14:textId="77777777" w:rsidR="005F1781" w:rsidRDefault="005F1781" w:rsidP="00E41EA4">
      <w:pPr>
        <w:spacing w:after="0" w:line="240" w:lineRule="auto"/>
      </w:pPr>
      <w:r>
        <w:separator/>
      </w:r>
    </w:p>
  </w:footnote>
  <w:footnote w:type="continuationSeparator" w:id="0">
    <w:p w14:paraId="0B68FA7E" w14:textId="77777777" w:rsidR="005F1781" w:rsidRDefault="005F1781" w:rsidP="00E41EA4">
      <w:pPr>
        <w:spacing w:after="0" w:line="240" w:lineRule="auto"/>
      </w:pPr>
      <w:r>
        <w:continuationSeparator/>
      </w:r>
    </w:p>
  </w:footnote>
  <w:footnote w:id="1">
    <w:p w14:paraId="672F467E" w14:textId="77777777" w:rsidR="00A05D43" w:rsidRPr="00C430D6" w:rsidRDefault="00A05D43">
      <w:pPr>
        <w:pStyle w:val="FootnoteText"/>
        <w:rPr>
          <w:rFonts w:ascii="Times New Roman" w:hAnsi="Times New Roman" w:cs="Times New Roman"/>
        </w:rPr>
      </w:pPr>
      <w:r w:rsidRPr="00057D4B">
        <w:rPr>
          <w:rStyle w:val="FootnoteReference"/>
          <w:rFonts w:ascii="Times New Roman" w:hAnsi="Times New Roman" w:cs="Times New Roman"/>
        </w:rPr>
        <w:footnoteRef/>
      </w:r>
      <w:r w:rsidRPr="00057D4B">
        <w:rPr>
          <w:rFonts w:ascii="Times New Roman" w:hAnsi="Times New Roman" w:cs="Times New Roman"/>
        </w:rPr>
        <w:t xml:space="preserve"> </w:t>
      </w:r>
      <w:r w:rsidRPr="00C430D6">
        <w:rPr>
          <w:rFonts w:ascii="Times New Roman" w:hAnsi="Times New Roman" w:cs="Times New Roman"/>
        </w:rPr>
        <w:t>N. J. Stat. Ann § 26</w:t>
      </w:r>
    </w:p>
  </w:footnote>
  <w:footnote w:id="2">
    <w:p w14:paraId="1BB03A66" w14:textId="77777777" w:rsidR="002A725F" w:rsidRPr="00C430D6" w:rsidRDefault="002A725F">
      <w:pPr>
        <w:pStyle w:val="FootnoteText"/>
      </w:pPr>
      <w:r w:rsidRPr="00C430D6">
        <w:rPr>
          <w:rStyle w:val="FootnoteReference"/>
          <w:rFonts w:ascii="Times New Roman" w:hAnsi="Times New Roman" w:cs="Times New Roman"/>
        </w:rPr>
        <w:footnoteRef/>
      </w:r>
      <w:r w:rsidRPr="00C430D6">
        <w:rPr>
          <w:rFonts w:ascii="Times New Roman" w:hAnsi="Times New Roman" w:cs="Times New Roman"/>
        </w:rPr>
        <w:t xml:space="preserve"> N. J. Stat. Ann. § 26:1-1</w:t>
      </w:r>
    </w:p>
  </w:footnote>
  <w:footnote w:id="3">
    <w:p w14:paraId="52BD20BD" w14:textId="15078A6C" w:rsidR="00A345F8" w:rsidRPr="00C430D6" w:rsidRDefault="00A345F8">
      <w:pPr>
        <w:pStyle w:val="FootnoteText"/>
        <w:rPr>
          <w:rFonts w:ascii="Times New Roman" w:hAnsi="Times New Roman" w:cs="Times New Roman"/>
        </w:rPr>
      </w:pPr>
      <w:r w:rsidRPr="00C430D6">
        <w:rPr>
          <w:rStyle w:val="FootnoteReference"/>
          <w:rFonts w:ascii="Times New Roman" w:hAnsi="Times New Roman" w:cs="Times New Roman"/>
        </w:rPr>
        <w:footnoteRef/>
      </w:r>
      <w:r w:rsidRPr="00C430D6">
        <w:rPr>
          <w:rFonts w:ascii="Times New Roman" w:hAnsi="Times New Roman" w:cs="Times New Roman"/>
        </w:rPr>
        <w:t xml:space="preserve"> N. J. Stat. Ann. § 26:1</w:t>
      </w:r>
      <w:r w:rsidR="001D0939" w:rsidRPr="00C430D6">
        <w:rPr>
          <w:rFonts w:ascii="Times New Roman" w:hAnsi="Times New Roman" w:cs="Times New Roman"/>
        </w:rPr>
        <w:t>A</w:t>
      </w:r>
      <w:r w:rsidRPr="00C430D6">
        <w:rPr>
          <w:rFonts w:ascii="Times New Roman" w:hAnsi="Times New Roman" w:cs="Times New Roman"/>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19E6"/>
    <w:multiLevelType w:val="hybridMultilevel"/>
    <w:tmpl w:val="84AE8BB8"/>
    <w:lvl w:ilvl="0" w:tplc="7834013A">
      <w:numFmt w:val="bullet"/>
      <w:lvlText w:val="-"/>
      <w:lvlJc w:val="left"/>
      <w:pPr>
        <w:ind w:left="1080" w:hanging="360"/>
      </w:pPr>
      <w:rPr>
        <w:rFonts w:ascii="Times New Roman" w:eastAsiaTheme="minorHAnsi" w:hAnsi="Times New Roman" w:cs="Times New Roman" w:hint="default"/>
        <w:color w:val="212121"/>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89"/>
    <w:rsid w:val="00057D4B"/>
    <w:rsid w:val="001D0939"/>
    <w:rsid w:val="001E574F"/>
    <w:rsid w:val="001F1F53"/>
    <w:rsid w:val="0029186C"/>
    <w:rsid w:val="002A725F"/>
    <w:rsid w:val="005F1781"/>
    <w:rsid w:val="00707305"/>
    <w:rsid w:val="00710881"/>
    <w:rsid w:val="00754C4B"/>
    <w:rsid w:val="007C5B60"/>
    <w:rsid w:val="007E76E8"/>
    <w:rsid w:val="00891089"/>
    <w:rsid w:val="008D1A90"/>
    <w:rsid w:val="00943611"/>
    <w:rsid w:val="009D1065"/>
    <w:rsid w:val="00A05D43"/>
    <w:rsid w:val="00A345F8"/>
    <w:rsid w:val="00A92C89"/>
    <w:rsid w:val="00C430D6"/>
    <w:rsid w:val="00D4044E"/>
    <w:rsid w:val="00DB560A"/>
    <w:rsid w:val="00E3590C"/>
    <w:rsid w:val="00E41EA4"/>
    <w:rsid w:val="00E63E30"/>
    <w:rsid w:val="00F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E588"/>
  <w15:docId w15:val="{1E8DF593-A1E7-483C-8B8F-99CFC62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EA4"/>
    <w:rPr>
      <w:sz w:val="20"/>
      <w:szCs w:val="20"/>
    </w:rPr>
  </w:style>
  <w:style w:type="character" w:styleId="FootnoteReference">
    <w:name w:val="footnote reference"/>
    <w:basedOn w:val="DefaultParagraphFont"/>
    <w:uiPriority w:val="99"/>
    <w:semiHidden/>
    <w:unhideWhenUsed/>
    <w:rsid w:val="00E41EA4"/>
    <w:rPr>
      <w:vertAlign w:val="superscript"/>
    </w:rPr>
  </w:style>
  <w:style w:type="character" w:styleId="CommentReference">
    <w:name w:val="annotation reference"/>
    <w:basedOn w:val="DefaultParagraphFont"/>
    <w:uiPriority w:val="99"/>
    <w:semiHidden/>
    <w:unhideWhenUsed/>
    <w:rsid w:val="00943611"/>
    <w:rPr>
      <w:sz w:val="16"/>
      <w:szCs w:val="16"/>
    </w:rPr>
  </w:style>
  <w:style w:type="paragraph" w:styleId="CommentText">
    <w:name w:val="annotation text"/>
    <w:basedOn w:val="Normal"/>
    <w:link w:val="CommentTextChar"/>
    <w:uiPriority w:val="99"/>
    <w:semiHidden/>
    <w:unhideWhenUsed/>
    <w:rsid w:val="00943611"/>
    <w:pPr>
      <w:spacing w:line="240" w:lineRule="auto"/>
    </w:pPr>
    <w:rPr>
      <w:sz w:val="20"/>
      <w:szCs w:val="20"/>
    </w:rPr>
  </w:style>
  <w:style w:type="character" w:customStyle="1" w:styleId="CommentTextChar">
    <w:name w:val="Comment Text Char"/>
    <w:basedOn w:val="DefaultParagraphFont"/>
    <w:link w:val="CommentText"/>
    <w:uiPriority w:val="99"/>
    <w:semiHidden/>
    <w:rsid w:val="00943611"/>
    <w:rPr>
      <w:sz w:val="20"/>
      <w:szCs w:val="20"/>
    </w:rPr>
  </w:style>
  <w:style w:type="paragraph" w:styleId="CommentSubject">
    <w:name w:val="annotation subject"/>
    <w:basedOn w:val="CommentText"/>
    <w:next w:val="CommentText"/>
    <w:link w:val="CommentSubjectChar"/>
    <w:uiPriority w:val="99"/>
    <w:semiHidden/>
    <w:unhideWhenUsed/>
    <w:rsid w:val="00943611"/>
    <w:rPr>
      <w:b/>
      <w:bCs/>
    </w:rPr>
  </w:style>
  <w:style w:type="character" w:customStyle="1" w:styleId="CommentSubjectChar">
    <w:name w:val="Comment Subject Char"/>
    <w:basedOn w:val="CommentTextChar"/>
    <w:link w:val="CommentSubject"/>
    <w:uiPriority w:val="99"/>
    <w:semiHidden/>
    <w:rsid w:val="00943611"/>
    <w:rPr>
      <w:b/>
      <w:bCs/>
      <w:sz w:val="20"/>
      <w:szCs w:val="20"/>
    </w:rPr>
  </w:style>
  <w:style w:type="paragraph" w:styleId="BalloonText">
    <w:name w:val="Balloon Text"/>
    <w:basedOn w:val="Normal"/>
    <w:link w:val="BalloonTextChar"/>
    <w:uiPriority w:val="99"/>
    <w:semiHidden/>
    <w:unhideWhenUsed/>
    <w:rsid w:val="00943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11"/>
    <w:rPr>
      <w:rFonts w:ascii="Segoe UI" w:hAnsi="Segoe UI" w:cs="Segoe UI"/>
      <w:sz w:val="18"/>
      <w:szCs w:val="18"/>
    </w:rPr>
  </w:style>
  <w:style w:type="paragraph" w:styleId="ListParagraph">
    <w:name w:val="List Paragraph"/>
    <w:basedOn w:val="Normal"/>
    <w:uiPriority w:val="34"/>
    <w:qFormat/>
    <w:rsid w:val="0071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BB2C91-17F2-4A5D-9779-86CB097A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Laura Tharney</cp:lastModifiedBy>
  <cp:revision>6</cp:revision>
  <dcterms:created xsi:type="dcterms:W3CDTF">2017-06-13T19:34:00Z</dcterms:created>
  <dcterms:modified xsi:type="dcterms:W3CDTF">2017-07-10T16:23:00Z</dcterms:modified>
</cp:coreProperties>
</file>