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709" w:rsidRPr="00337709" w:rsidRDefault="00337709" w:rsidP="00337709">
      <w:pPr>
        <w:spacing w:after="0" w:line="240" w:lineRule="auto"/>
        <w:jc w:val="center"/>
        <w:rPr>
          <w:rFonts w:ascii="Times New Roman" w:hAnsi="Times New Roman"/>
          <w:b/>
          <w:sz w:val="28"/>
        </w:rPr>
      </w:pPr>
      <w:bookmarkStart w:id="0" w:name="_Hlk529127909"/>
      <w:bookmarkEnd w:id="0"/>
      <w:r w:rsidRPr="00337709">
        <w:rPr>
          <w:rFonts w:ascii="Times New Roman" w:hAnsi="Times New Roman"/>
          <w:noProof/>
          <w:sz w:val="24"/>
        </w:rPr>
        <w:drawing>
          <wp:inline distT="0" distB="0" distL="0" distR="0" wp14:anchorId="568AF1C2" wp14:editId="2B69865B">
            <wp:extent cx="154305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1466850"/>
                    </a:xfrm>
                    <a:prstGeom prst="rect">
                      <a:avLst/>
                    </a:prstGeom>
                    <a:noFill/>
                    <a:ln>
                      <a:noFill/>
                    </a:ln>
                  </pic:spPr>
                </pic:pic>
              </a:graphicData>
            </a:graphic>
          </wp:inline>
        </w:drawing>
      </w:r>
    </w:p>
    <w:p w:rsidR="00337709" w:rsidRPr="00337709" w:rsidRDefault="00337709" w:rsidP="00337709">
      <w:pPr>
        <w:spacing w:after="0" w:line="240" w:lineRule="auto"/>
        <w:rPr>
          <w:rFonts w:ascii="Times New Roman" w:hAnsi="Times New Roman"/>
          <w:b/>
          <w:sz w:val="28"/>
        </w:rPr>
      </w:pPr>
    </w:p>
    <w:p w:rsidR="00337709" w:rsidRPr="00337709" w:rsidRDefault="00337709" w:rsidP="00337709">
      <w:pPr>
        <w:spacing w:after="0" w:line="240" w:lineRule="auto"/>
        <w:jc w:val="center"/>
        <w:rPr>
          <w:rFonts w:ascii="Times New Roman" w:hAnsi="Times New Roman"/>
          <w:b/>
          <w:sz w:val="28"/>
        </w:rPr>
      </w:pPr>
      <w:r w:rsidRPr="00337709">
        <w:rPr>
          <w:rFonts w:ascii="Times New Roman" w:hAnsi="Times New Roman"/>
          <w:b/>
          <w:sz w:val="28"/>
        </w:rPr>
        <w:t>NEW JERSEY LAW REVISION COMMISSION</w:t>
      </w:r>
    </w:p>
    <w:p w:rsidR="00337709" w:rsidRPr="00337709" w:rsidRDefault="00337709" w:rsidP="00337709">
      <w:pPr>
        <w:spacing w:after="0" w:line="240" w:lineRule="auto"/>
        <w:jc w:val="center"/>
        <w:rPr>
          <w:rFonts w:ascii="Times New Roman" w:hAnsi="Times New Roman"/>
          <w:b/>
          <w:sz w:val="28"/>
        </w:rPr>
      </w:pPr>
    </w:p>
    <w:p w:rsidR="00337709" w:rsidRPr="00337709" w:rsidRDefault="00337709" w:rsidP="00337709">
      <w:pPr>
        <w:spacing w:after="0" w:line="240" w:lineRule="auto"/>
        <w:jc w:val="center"/>
        <w:rPr>
          <w:rFonts w:ascii="Times New Roman" w:hAnsi="Times New Roman"/>
          <w:b/>
          <w:sz w:val="28"/>
        </w:rPr>
      </w:pPr>
      <w:r>
        <w:rPr>
          <w:rFonts w:ascii="Times New Roman" w:hAnsi="Times New Roman"/>
          <w:b/>
          <w:sz w:val="28"/>
        </w:rPr>
        <w:t xml:space="preserve">Draft </w:t>
      </w:r>
      <w:r w:rsidRPr="00337709">
        <w:rPr>
          <w:rFonts w:ascii="Times New Roman" w:hAnsi="Times New Roman"/>
          <w:b/>
          <w:sz w:val="28"/>
        </w:rPr>
        <w:t xml:space="preserve">Tentative Report to </w:t>
      </w:r>
      <w:r>
        <w:rPr>
          <w:rFonts w:ascii="Times New Roman" w:hAnsi="Times New Roman"/>
          <w:b/>
          <w:sz w:val="28"/>
        </w:rPr>
        <w:t xml:space="preserve">Address </w:t>
      </w:r>
    </w:p>
    <w:p w:rsidR="00337709" w:rsidRDefault="00337709" w:rsidP="00337709">
      <w:pPr>
        <w:spacing w:after="0" w:line="240" w:lineRule="auto"/>
        <w:jc w:val="center"/>
        <w:rPr>
          <w:rFonts w:ascii="Times New Roman" w:hAnsi="Times New Roman"/>
          <w:b/>
          <w:sz w:val="28"/>
        </w:rPr>
      </w:pPr>
      <w:r w:rsidRPr="00337709">
        <w:rPr>
          <w:rFonts w:ascii="Times New Roman" w:hAnsi="Times New Roman"/>
          <w:b/>
          <w:sz w:val="28"/>
        </w:rPr>
        <w:t xml:space="preserve">the </w:t>
      </w:r>
      <w:r>
        <w:rPr>
          <w:rFonts w:ascii="Times New Roman" w:hAnsi="Times New Roman"/>
          <w:b/>
          <w:sz w:val="28"/>
        </w:rPr>
        <w:t xml:space="preserve">Effect of a Voided Election on the </w:t>
      </w:r>
    </w:p>
    <w:p w:rsidR="00337709" w:rsidRPr="00337709" w:rsidRDefault="00337709" w:rsidP="00337709">
      <w:pPr>
        <w:spacing w:after="0" w:line="240" w:lineRule="auto"/>
        <w:jc w:val="center"/>
        <w:rPr>
          <w:rFonts w:ascii="Times New Roman" w:hAnsi="Times New Roman"/>
          <w:b/>
          <w:sz w:val="28"/>
        </w:rPr>
      </w:pPr>
      <w:r>
        <w:rPr>
          <w:rFonts w:ascii="Times New Roman" w:hAnsi="Times New Roman"/>
          <w:b/>
          <w:sz w:val="28"/>
        </w:rPr>
        <w:t>Reclassification of a School District</w:t>
      </w:r>
      <w:r w:rsidR="00E01C2E">
        <w:rPr>
          <w:rFonts w:ascii="Times New Roman" w:hAnsi="Times New Roman"/>
          <w:b/>
          <w:sz w:val="28"/>
        </w:rPr>
        <w:t>,</w:t>
      </w:r>
    </w:p>
    <w:p w:rsidR="00337709" w:rsidRPr="00337709" w:rsidRDefault="00E01C2E" w:rsidP="00337709">
      <w:pPr>
        <w:spacing w:after="0" w:line="240" w:lineRule="auto"/>
        <w:jc w:val="center"/>
        <w:rPr>
          <w:rFonts w:ascii="Times New Roman" w:hAnsi="Times New Roman"/>
          <w:b/>
          <w:sz w:val="28"/>
        </w:rPr>
      </w:pPr>
      <w:r>
        <w:rPr>
          <w:rFonts w:ascii="Times New Roman" w:hAnsi="Times New Roman"/>
          <w:b/>
          <w:sz w:val="28"/>
        </w:rPr>
        <w:t>N.J.S. 18A:9-</w:t>
      </w:r>
      <w:r w:rsidR="009E459C">
        <w:rPr>
          <w:rFonts w:ascii="Times New Roman" w:hAnsi="Times New Roman"/>
          <w:b/>
          <w:sz w:val="28"/>
        </w:rPr>
        <w:t>4</w:t>
      </w:r>
      <w:r>
        <w:rPr>
          <w:rFonts w:ascii="Times New Roman" w:hAnsi="Times New Roman"/>
          <w:b/>
          <w:sz w:val="28"/>
        </w:rPr>
        <w:t xml:space="preserve"> </w:t>
      </w:r>
      <w:r w:rsidRPr="00E01C2E">
        <w:rPr>
          <w:rFonts w:ascii="Times New Roman" w:hAnsi="Times New Roman"/>
          <w:b/>
          <w:i/>
          <w:sz w:val="28"/>
        </w:rPr>
        <w:t>et. seq.</w:t>
      </w:r>
    </w:p>
    <w:p w:rsidR="00337709" w:rsidRPr="00337709" w:rsidRDefault="00337709" w:rsidP="00337709">
      <w:pPr>
        <w:spacing w:after="0" w:line="240" w:lineRule="auto"/>
        <w:jc w:val="center"/>
        <w:rPr>
          <w:rFonts w:ascii="Times New Roman" w:hAnsi="Times New Roman"/>
          <w:b/>
          <w:sz w:val="28"/>
        </w:rPr>
      </w:pPr>
    </w:p>
    <w:p w:rsidR="00337709" w:rsidRPr="00337709" w:rsidRDefault="00337709" w:rsidP="00337709">
      <w:pPr>
        <w:spacing w:after="0" w:line="240" w:lineRule="auto"/>
        <w:jc w:val="center"/>
        <w:rPr>
          <w:rFonts w:ascii="Times New Roman" w:hAnsi="Times New Roman"/>
          <w:b/>
          <w:sz w:val="28"/>
        </w:rPr>
      </w:pPr>
    </w:p>
    <w:p w:rsidR="00337709" w:rsidRPr="00337709" w:rsidRDefault="00080A13" w:rsidP="00337709">
      <w:pPr>
        <w:spacing w:after="0" w:line="240" w:lineRule="auto"/>
        <w:jc w:val="center"/>
        <w:rPr>
          <w:rFonts w:ascii="Times New Roman" w:hAnsi="Times New Roman"/>
          <w:b/>
          <w:sz w:val="28"/>
        </w:rPr>
      </w:pPr>
      <w:r>
        <w:rPr>
          <w:rFonts w:ascii="Times New Roman" w:hAnsi="Times New Roman"/>
          <w:b/>
          <w:sz w:val="28"/>
        </w:rPr>
        <w:t>April 08</w:t>
      </w:r>
      <w:r w:rsidR="00337709" w:rsidRPr="00337709">
        <w:rPr>
          <w:rFonts w:ascii="Times New Roman" w:hAnsi="Times New Roman"/>
          <w:b/>
          <w:sz w:val="28"/>
        </w:rPr>
        <w:t>, 201</w:t>
      </w:r>
      <w:r w:rsidR="005406CB">
        <w:rPr>
          <w:rFonts w:ascii="Times New Roman" w:hAnsi="Times New Roman"/>
          <w:b/>
          <w:sz w:val="28"/>
        </w:rPr>
        <w:t>9</w:t>
      </w:r>
    </w:p>
    <w:p w:rsidR="00337709" w:rsidRPr="00337709" w:rsidRDefault="00337709" w:rsidP="00337709">
      <w:pPr>
        <w:spacing w:after="0" w:line="240" w:lineRule="auto"/>
        <w:jc w:val="center"/>
        <w:rPr>
          <w:rFonts w:ascii="Times New Roman" w:hAnsi="Times New Roman"/>
          <w:b/>
          <w:sz w:val="28"/>
        </w:rPr>
      </w:pPr>
    </w:p>
    <w:p w:rsidR="00337709" w:rsidRPr="00337709" w:rsidRDefault="00337709" w:rsidP="00337709">
      <w:pPr>
        <w:spacing w:after="0" w:line="240" w:lineRule="auto"/>
        <w:ind w:firstLine="720"/>
        <w:jc w:val="both"/>
        <w:rPr>
          <w:rFonts w:ascii="Times New Roman" w:hAnsi="Times New Roman"/>
          <w:sz w:val="24"/>
        </w:rPr>
      </w:pPr>
      <w:r w:rsidRPr="00337709">
        <w:rPr>
          <w:rFonts w:ascii="Times New Roman" w:hAnsi="Times New Roman"/>
          <w:sz w:val="24"/>
        </w:rPr>
        <w:t>The New Jersey Law Revision Commission is required to “[c]</w:t>
      </w:r>
      <w:proofErr w:type="spellStart"/>
      <w:r w:rsidRPr="00337709">
        <w:rPr>
          <w:rFonts w:ascii="Times New Roman" w:hAnsi="Times New Roman"/>
          <w:sz w:val="24"/>
        </w:rPr>
        <w:t>onduct</w:t>
      </w:r>
      <w:proofErr w:type="spellEnd"/>
      <w:r w:rsidRPr="00337709">
        <w:rPr>
          <w:rFonts w:ascii="Times New Roman" w:hAnsi="Times New Roman"/>
          <w:sz w:val="24"/>
        </w:rPr>
        <w:t xml:space="preserve"> a continuous examination of the general and permanent statutory law of this State and the judicial decisions construing it” and to propose to the Legislature revisions to the statutes to “remedy defects, reconcile conflicting provisions, clarify confusing language and eliminate redundant provisions.” </w:t>
      </w:r>
      <w:r w:rsidRPr="00337709">
        <w:rPr>
          <w:rFonts w:ascii="Times New Roman" w:hAnsi="Times New Roman"/>
          <w:i/>
          <w:sz w:val="24"/>
        </w:rPr>
        <w:t>N.J.S.</w:t>
      </w:r>
      <w:r w:rsidRPr="00337709">
        <w:rPr>
          <w:rFonts w:ascii="Times New Roman" w:hAnsi="Times New Roman"/>
          <w:sz w:val="24"/>
        </w:rPr>
        <w:t xml:space="preserve"> 1:12A-8.</w:t>
      </w:r>
    </w:p>
    <w:p w:rsidR="00337709" w:rsidRPr="00337709" w:rsidRDefault="00337709" w:rsidP="00337709">
      <w:pPr>
        <w:tabs>
          <w:tab w:val="left" w:pos="3540"/>
        </w:tabs>
        <w:spacing w:after="0" w:line="240" w:lineRule="auto"/>
        <w:jc w:val="both"/>
        <w:rPr>
          <w:rFonts w:ascii="Times New Roman" w:hAnsi="Times New Roman"/>
          <w:sz w:val="24"/>
        </w:rPr>
      </w:pPr>
      <w:r w:rsidRPr="00337709">
        <w:rPr>
          <w:rFonts w:ascii="Times New Roman" w:hAnsi="Times New Roman"/>
          <w:sz w:val="24"/>
        </w:rPr>
        <w:tab/>
      </w:r>
    </w:p>
    <w:p w:rsidR="00337709" w:rsidRPr="00337709" w:rsidRDefault="00337709" w:rsidP="00337709">
      <w:pPr>
        <w:spacing w:after="0" w:line="240" w:lineRule="auto"/>
        <w:ind w:firstLine="720"/>
        <w:jc w:val="both"/>
        <w:rPr>
          <w:rFonts w:ascii="Times New Roman" w:hAnsi="Times New Roman"/>
          <w:sz w:val="24"/>
        </w:rPr>
      </w:pPr>
      <w:r w:rsidRPr="00337709">
        <w:rPr>
          <w:rFonts w:ascii="Times New Roman" w:hAnsi="Times New Roman"/>
          <w:sz w:val="24"/>
        </w:rPr>
        <w:t xml:space="preserve">This Report is distributed to advise interested persons of the Commission's tentative recommendations and to notify them of the opportunity to submit comments. Comments should be received by the Commission no later than </w:t>
      </w:r>
      <w:r w:rsidR="00080A13">
        <w:rPr>
          <w:rFonts w:ascii="Times New Roman" w:hAnsi="Times New Roman"/>
          <w:b/>
          <w:sz w:val="24"/>
        </w:rPr>
        <w:t xml:space="preserve">June </w:t>
      </w:r>
      <w:r w:rsidR="00C253E4">
        <w:rPr>
          <w:rFonts w:ascii="Times New Roman" w:hAnsi="Times New Roman"/>
          <w:b/>
          <w:sz w:val="24"/>
        </w:rPr>
        <w:t>19</w:t>
      </w:r>
      <w:r w:rsidRPr="00337709">
        <w:rPr>
          <w:rFonts w:ascii="Times New Roman" w:hAnsi="Times New Roman"/>
          <w:b/>
          <w:sz w:val="24"/>
        </w:rPr>
        <w:t>, 2019</w:t>
      </w:r>
      <w:r w:rsidRPr="00337709">
        <w:rPr>
          <w:rFonts w:ascii="Times New Roman" w:hAnsi="Times New Roman"/>
          <w:sz w:val="24"/>
        </w:rPr>
        <w:t>.</w:t>
      </w:r>
    </w:p>
    <w:p w:rsidR="00337709" w:rsidRPr="00337709" w:rsidRDefault="00337709" w:rsidP="00337709">
      <w:pPr>
        <w:spacing w:after="0" w:line="240" w:lineRule="auto"/>
        <w:jc w:val="both"/>
        <w:rPr>
          <w:rFonts w:ascii="Times New Roman" w:hAnsi="Times New Roman"/>
          <w:sz w:val="24"/>
        </w:rPr>
      </w:pPr>
    </w:p>
    <w:p w:rsidR="00337709" w:rsidRPr="00337709" w:rsidRDefault="00337709" w:rsidP="00337709">
      <w:pPr>
        <w:spacing w:after="0" w:line="240" w:lineRule="auto"/>
        <w:ind w:firstLine="720"/>
        <w:jc w:val="both"/>
        <w:rPr>
          <w:rFonts w:ascii="Times New Roman" w:hAnsi="Times New Roman"/>
          <w:sz w:val="24"/>
        </w:rPr>
      </w:pPr>
      <w:r w:rsidRPr="00337709">
        <w:rPr>
          <w:rFonts w:ascii="Times New Roman" w:hAnsi="Times New Roman"/>
          <w:sz w:val="24"/>
        </w:rPr>
        <w:t>The Commission will consider these comments before making its final recommendations to the Legislature. The Commission often substantially revises tentative recommendations as a result of the comments it receives. If you approve of the Report, please inform the Commission so that your approval can be considered along with other comments. Please send comments concerning this Report or direct any related inquiries, to:</w:t>
      </w:r>
    </w:p>
    <w:p w:rsidR="00337709" w:rsidRPr="00337709" w:rsidRDefault="00337709" w:rsidP="00337709">
      <w:pPr>
        <w:spacing w:after="0" w:line="240" w:lineRule="auto"/>
        <w:jc w:val="center"/>
        <w:rPr>
          <w:rFonts w:ascii="Times New Roman" w:hAnsi="Times New Roman"/>
          <w:sz w:val="24"/>
        </w:rPr>
      </w:pPr>
    </w:p>
    <w:p w:rsidR="00337709" w:rsidRPr="00337709" w:rsidRDefault="00337709" w:rsidP="00337709">
      <w:pPr>
        <w:spacing w:after="0" w:line="240" w:lineRule="exact"/>
        <w:jc w:val="center"/>
        <w:rPr>
          <w:rFonts w:ascii="Times New Roman" w:hAnsi="Times New Roman"/>
          <w:sz w:val="24"/>
        </w:rPr>
      </w:pPr>
      <w:r w:rsidRPr="00337709">
        <w:rPr>
          <w:rFonts w:ascii="Times New Roman" w:hAnsi="Times New Roman"/>
          <w:sz w:val="24"/>
        </w:rPr>
        <w:t xml:space="preserve">Samuel M. Silver, </w:t>
      </w:r>
      <w:r w:rsidR="00276E89">
        <w:rPr>
          <w:rFonts w:ascii="Times New Roman" w:hAnsi="Times New Roman"/>
          <w:sz w:val="24"/>
        </w:rPr>
        <w:t>Deputy Director</w:t>
      </w:r>
    </w:p>
    <w:p w:rsidR="00337709" w:rsidRPr="00337709" w:rsidRDefault="00337709" w:rsidP="00337709">
      <w:pPr>
        <w:spacing w:after="0" w:line="240" w:lineRule="exact"/>
        <w:jc w:val="center"/>
        <w:rPr>
          <w:rFonts w:ascii="Times New Roman" w:hAnsi="Times New Roman"/>
          <w:sz w:val="24"/>
        </w:rPr>
      </w:pPr>
      <w:r w:rsidRPr="00337709">
        <w:rPr>
          <w:rFonts w:ascii="Times New Roman" w:hAnsi="Times New Roman"/>
          <w:sz w:val="24"/>
        </w:rPr>
        <w:t>New Jersey Law Revision Commission</w:t>
      </w:r>
    </w:p>
    <w:p w:rsidR="00337709" w:rsidRPr="00337709" w:rsidRDefault="00337709" w:rsidP="00337709">
      <w:pPr>
        <w:spacing w:after="0" w:line="240" w:lineRule="exact"/>
        <w:jc w:val="center"/>
        <w:rPr>
          <w:rFonts w:ascii="Times New Roman" w:hAnsi="Times New Roman"/>
          <w:sz w:val="24"/>
        </w:rPr>
      </w:pPr>
      <w:r w:rsidRPr="00337709">
        <w:rPr>
          <w:rFonts w:ascii="Times New Roman" w:hAnsi="Times New Roman"/>
          <w:sz w:val="24"/>
        </w:rPr>
        <w:t>153 Halsey Street, 7th Fl., Box 47016</w:t>
      </w:r>
    </w:p>
    <w:p w:rsidR="00337709" w:rsidRPr="00337709" w:rsidRDefault="00337709" w:rsidP="00337709">
      <w:pPr>
        <w:spacing w:after="0" w:line="240" w:lineRule="exact"/>
        <w:jc w:val="center"/>
        <w:rPr>
          <w:rFonts w:ascii="Times New Roman" w:hAnsi="Times New Roman"/>
          <w:sz w:val="24"/>
        </w:rPr>
      </w:pPr>
      <w:r w:rsidRPr="00337709">
        <w:rPr>
          <w:rFonts w:ascii="Times New Roman" w:hAnsi="Times New Roman"/>
          <w:sz w:val="24"/>
        </w:rPr>
        <w:t>Newark, New Jersey 07102</w:t>
      </w:r>
    </w:p>
    <w:p w:rsidR="00337709" w:rsidRPr="00337709" w:rsidRDefault="00337709" w:rsidP="00337709">
      <w:pPr>
        <w:spacing w:after="0" w:line="240" w:lineRule="exact"/>
        <w:jc w:val="center"/>
        <w:rPr>
          <w:rFonts w:ascii="Times New Roman" w:hAnsi="Times New Roman"/>
          <w:sz w:val="24"/>
        </w:rPr>
      </w:pPr>
      <w:r w:rsidRPr="00337709">
        <w:rPr>
          <w:rFonts w:ascii="Times New Roman" w:hAnsi="Times New Roman"/>
          <w:sz w:val="24"/>
        </w:rPr>
        <w:t>973-648-4575</w:t>
      </w:r>
    </w:p>
    <w:p w:rsidR="00337709" w:rsidRPr="00337709" w:rsidRDefault="00337709" w:rsidP="00337709">
      <w:pPr>
        <w:spacing w:after="0" w:line="240" w:lineRule="exact"/>
        <w:jc w:val="center"/>
        <w:rPr>
          <w:rFonts w:ascii="Times New Roman" w:hAnsi="Times New Roman"/>
          <w:sz w:val="24"/>
        </w:rPr>
      </w:pPr>
      <w:r w:rsidRPr="00337709">
        <w:rPr>
          <w:rFonts w:ascii="Times New Roman" w:hAnsi="Times New Roman"/>
          <w:sz w:val="24"/>
        </w:rPr>
        <w:t>(Fax) 973-648-3123</w:t>
      </w:r>
    </w:p>
    <w:p w:rsidR="00337709" w:rsidRPr="00337709" w:rsidRDefault="00337709" w:rsidP="00337709">
      <w:pPr>
        <w:spacing w:after="0" w:line="240" w:lineRule="exact"/>
        <w:jc w:val="center"/>
        <w:rPr>
          <w:rFonts w:ascii="Times New Roman" w:hAnsi="Times New Roman"/>
          <w:sz w:val="24"/>
        </w:rPr>
      </w:pPr>
      <w:r w:rsidRPr="00337709">
        <w:rPr>
          <w:rFonts w:ascii="Times New Roman" w:hAnsi="Times New Roman"/>
          <w:sz w:val="24"/>
        </w:rPr>
        <w:t>Email: sms@njlrc.org</w:t>
      </w:r>
    </w:p>
    <w:p w:rsidR="00337709" w:rsidRPr="00337709" w:rsidRDefault="00337709" w:rsidP="00337709">
      <w:pPr>
        <w:jc w:val="center"/>
        <w:rPr>
          <w:rFonts w:ascii="Times New Roman" w:hAnsi="Times New Roman"/>
          <w:sz w:val="24"/>
        </w:rPr>
      </w:pPr>
      <w:r w:rsidRPr="00337709">
        <w:rPr>
          <w:rFonts w:ascii="Times New Roman" w:hAnsi="Times New Roman"/>
          <w:sz w:val="24"/>
        </w:rPr>
        <w:t xml:space="preserve">Web site:  </w:t>
      </w:r>
      <w:hyperlink r:id="rId9" w:history="1">
        <w:r w:rsidRPr="00337709">
          <w:rPr>
            <w:rFonts w:ascii="Times New Roman" w:hAnsi="Times New Roman"/>
            <w:color w:val="0000FF" w:themeColor="hyperlink"/>
            <w:sz w:val="24"/>
            <w:u w:val="single"/>
          </w:rPr>
          <w:t>http://www.njlrc.org</w:t>
        </w:r>
      </w:hyperlink>
    </w:p>
    <w:p w:rsidR="00CC3F80" w:rsidRPr="000650AC" w:rsidRDefault="00CC3F80" w:rsidP="00CC3F80">
      <w:pPr>
        <w:jc w:val="center"/>
        <w:rPr>
          <w:rFonts w:ascii="Times New Roman" w:hAnsi="Times New Roman" w:cs="Times New Roman"/>
          <w:b/>
          <w:sz w:val="24"/>
          <w:szCs w:val="24"/>
        </w:rPr>
      </w:pPr>
    </w:p>
    <w:p w:rsidR="00CC3F80" w:rsidRPr="000650AC" w:rsidRDefault="00CC3F80" w:rsidP="00CC3F80">
      <w:pPr>
        <w:jc w:val="center"/>
        <w:rPr>
          <w:rFonts w:ascii="Times New Roman" w:hAnsi="Times New Roman" w:cs="Times New Roman"/>
          <w:sz w:val="24"/>
          <w:szCs w:val="24"/>
        </w:rPr>
      </w:pPr>
      <w:r w:rsidRPr="000650AC">
        <w:rPr>
          <w:rFonts w:ascii="Times New Roman" w:hAnsi="Times New Roman" w:cs="Times New Roman"/>
          <w:b/>
          <w:sz w:val="24"/>
          <w:szCs w:val="24"/>
        </w:rPr>
        <w:lastRenderedPageBreak/>
        <w:t>Executive Summary</w:t>
      </w:r>
      <w:r w:rsidRPr="000650AC">
        <w:rPr>
          <w:rFonts w:ascii="Times New Roman" w:hAnsi="Times New Roman" w:cs="Times New Roman"/>
          <w:sz w:val="24"/>
          <w:szCs w:val="24"/>
        </w:rPr>
        <w:t xml:space="preserve"> </w:t>
      </w:r>
    </w:p>
    <w:p w:rsidR="00655515" w:rsidRDefault="00655515" w:rsidP="00F3566F">
      <w:pPr>
        <w:jc w:val="both"/>
        <w:rPr>
          <w:rFonts w:ascii="Times New Roman" w:hAnsi="Times New Roman" w:cs="Times New Roman"/>
          <w:sz w:val="24"/>
          <w:szCs w:val="24"/>
        </w:rPr>
      </w:pPr>
      <w:r>
        <w:rPr>
          <w:rFonts w:ascii="Times New Roman" w:hAnsi="Times New Roman" w:cs="Times New Roman"/>
          <w:sz w:val="24"/>
          <w:szCs w:val="24"/>
        </w:rPr>
        <w:tab/>
        <w:t xml:space="preserve">In New Jersey, </w:t>
      </w:r>
      <w:r w:rsidR="00A14FAA">
        <w:rPr>
          <w:rFonts w:ascii="Times New Roman" w:hAnsi="Times New Roman" w:cs="Times New Roman"/>
          <w:sz w:val="24"/>
          <w:szCs w:val="24"/>
        </w:rPr>
        <w:t xml:space="preserve">the members of </w:t>
      </w:r>
      <w:r>
        <w:rPr>
          <w:rFonts w:ascii="Times New Roman" w:hAnsi="Times New Roman" w:cs="Times New Roman"/>
          <w:sz w:val="24"/>
          <w:szCs w:val="24"/>
        </w:rPr>
        <w:t>local Boards of Education may be appointed by the mayor</w:t>
      </w:r>
      <w:r w:rsidR="006773EC">
        <w:rPr>
          <w:rFonts w:ascii="Times New Roman" w:hAnsi="Times New Roman" w:cs="Times New Roman"/>
          <w:sz w:val="24"/>
          <w:szCs w:val="24"/>
        </w:rPr>
        <w:t xml:space="preserve"> or </w:t>
      </w:r>
      <w:r w:rsidR="00105F0B">
        <w:rPr>
          <w:rFonts w:ascii="Times New Roman" w:hAnsi="Times New Roman" w:cs="Times New Roman"/>
          <w:sz w:val="24"/>
          <w:szCs w:val="24"/>
        </w:rPr>
        <w:t xml:space="preserve">the municipalities’ </w:t>
      </w:r>
      <w:r w:rsidR="006773EC">
        <w:rPr>
          <w:rFonts w:ascii="Times New Roman" w:hAnsi="Times New Roman" w:cs="Times New Roman"/>
          <w:sz w:val="24"/>
          <w:szCs w:val="24"/>
        </w:rPr>
        <w:t>chief executive officer</w:t>
      </w:r>
      <w:r w:rsidR="00105F0B">
        <w:rPr>
          <w:rFonts w:ascii="Times New Roman" w:hAnsi="Times New Roman" w:cs="Times New Roman"/>
          <w:sz w:val="24"/>
          <w:szCs w:val="24"/>
        </w:rPr>
        <w:t>.</w:t>
      </w:r>
      <w:r w:rsidR="006773EC">
        <w:rPr>
          <w:rStyle w:val="FootnoteReference"/>
          <w:rFonts w:ascii="Times New Roman" w:hAnsi="Times New Roman" w:cs="Times New Roman"/>
          <w:sz w:val="24"/>
          <w:szCs w:val="24"/>
        </w:rPr>
        <w:footnoteReference w:id="1"/>
      </w:r>
      <w:r w:rsidR="00105F0B">
        <w:rPr>
          <w:rFonts w:ascii="Times New Roman" w:hAnsi="Times New Roman" w:cs="Times New Roman"/>
          <w:sz w:val="24"/>
          <w:szCs w:val="24"/>
        </w:rPr>
        <w:t xml:space="preserve"> </w:t>
      </w:r>
      <w:r w:rsidR="00457876">
        <w:rPr>
          <w:rFonts w:ascii="Times New Roman" w:hAnsi="Times New Roman" w:cs="Times New Roman"/>
          <w:sz w:val="24"/>
          <w:szCs w:val="24"/>
        </w:rPr>
        <w:t xml:space="preserve">Alternatively, the members of a Board of Education may be </w:t>
      </w:r>
      <w:r>
        <w:rPr>
          <w:rFonts w:ascii="Times New Roman" w:hAnsi="Times New Roman" w:cs="Times New Roman"/>
          <w:sz w:val="24"/>
          <w:szCs w:val="24"/>
        </w:rPr>
        <w:t xml:space="preserve">elected by </w:t>
      </w:r>
      <w:r w:rsidR="00740D6E">
        <w:rPr>
          <w:rFonts w:ascii="Times New Roman" w:hAnsi="Times New Roman" w:cs="Times New Roman"/>
          <w:sz w:val="24"/>
          <w:szCs w:val="24"/>
        </w:rPr>
        <w:t>the</w:t>
      </w:r>
      <w:r>
        <w:rPr>
          <w:rFonts w:ascii="Times New Roman" w:hAnsi="Times New Roman" w:cs="Times New Roman"/>
          <w:sz w:val="24"/>
          <w:szCs w:val="24"/>
        </w:rPr>
        <w:t xml:space="preserve"> citizenry.</w:t>
      </w:r>
      <w:r w:rsidR="00457876">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 process by which </w:t>
      </w:r>
      <w:r w:rsidR="00A14FAA">
        <w:rPr>
          <w:rFonts w:ascii="Times New Roman" w:hAnsi="Times New Roman" w:cs="Times New Roman"/>
          <w:sz w:val="24"/>
          <w:szCs w:val="24"/>
        </w:rPr>
        <w:t>b</w:t>
      </w:r>
      <w:r>
        <w:rPr>
          <w:rFonts w:ascii="Times New Roman" w:hAnsi="Times New Roman" w:cs="Times New Roman"/>
          <w:sz w:val="24"/>
          <w:szCs w:val="24"/>
        </w:rPr>
        <w:t xml:space="preserve">oard </w:t>
      </w:r>
      <w:r w:rsidR="00A14FAA">
        <w:rPr>
          <w:rFonts w:ascii="Times New Roman" w:hAnsi="Times New Roman" w:cs="Times New Roman"/>
          <w:sz w:val="24"/>
          <w:szCs w:val="24"/>
        </w:rPr>
        <w:t>members are</w:t>
      </w:r>
      <w:r>
        <w:rPr>
          <w:rFonts w:ascii="Times New Roman" w:hAnsi="Times New Roman" w:cs="Times New Roman"/>
          <w:sz w:val="24"/>
          <w:szCs w:val="24"/>
        </w:rPr>
        <w:t xml:space="preserve"> selected </w:t>
      </w:r>
      <w:r w:rsidR="00276E89">
        <w:rPr>
          <w:rFonts w:ascii="Times New Roman" w:hAnsi="Times New Roman" w:cs="Times New Roman"/>
          <w:sz w:val="24"/>
          <w:szCs w:val="24"/>
        </w:rPr>
        <w:t xml:space="preserve">in a given municipality </w:t>
      </w:r>
      <w:r>
        <w:rPr>
          <w:rFonts w:ascii="Times New Roman" w:hAnsi="Times New Roman" w:cs="Times New Roman"/>
          <w:sz w:val="24"/>
          <w:szCs w:val="24"/>
        </w:rPr>
        <w:t>may be changed using the referendum process set forth in the New Jersey statutes.</w:t>
      </w:r>
      <w:r w:rsidR="00810508">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582C1F" w:rsidRDefault="002847EF" w:rsidP="00655515">
      <w:pPr>
        <w:ind w:firstLine="720"/>
        <w:jc w:val="both"/>
        <w:rPr>
          <w:rFonts w:ascii="Times New Roman" w:hAnsi="Times New Roman" w:cs="Times New Roman"/>
          <w:sz w:val="24"/>
          <w:szCs w:val="24"/>
        </w:rPr>
      </w:pPr>
      <w:r>
        <w:rPr>
          <w:rFonts w:ascii="Times New Roman" w:hAnsi="Times New Roman" w:cs="Times New Roman"/>
          <w:sz w:val="24"/>
          <w:szCs w:val="24"/>
        </w:rPr>
        <w:t>Once</w:t>
      </w:r>
      <w:r w:rsidR="0032569C">
        <w:rPr>
          <w:rFonts w:ascii="Times New Roman" w:hAnsi="Times New Roman" w:cs="Times New Roman"/>
          <w:sz w:val="24"/>
          <w:szCs w:val="24"/>
        </w:rPr>
        <w:t xml:space="preserve"> the </w:t>
      </w:r>
      <w:r w:rsidR="00740D6E">
        <w:rPr>
          <w:rFonts w:ascii="Times New Roman" w:hAnsi="Times New Roman" w:cs="Times New Roman"/>
          <w:sz w:val="24"/>
          <w:szCs w:val="24"/>
        </w:rPr>
        <w:t xml:space="preserve">statutory </w:t>
      </w:r>
      <w:r w:rsidR="0032569C">
        <w:rPr>
          <w:rFonts w:ascii="Times New Roman" w:hAnsi="Times New Roman" w:cs="Times New Roman"/>
          <w:sz w:val="24"/>
          <w:szCs w:val="24"/>
        </w:rPr>
        <w:t xml:space="preserve">requirements </w:t>
      </w:r>
      <w:r w:rsidR="00740D6E">
        <w:rPr>
          <w:rFonts w:ascii="Times New Roman" w:hAnsi="Times New Roman" w:cs="Times New Roman"/>
          <w:sz w:val="24"/>
          <w:szCs w:val="24"/>
        </w:rPr>
        <w:t xml:space="preserve">to place the question of </w:t>
      </w:r>
      <w:r w:rsidR="0032569C">
        <w:rPr>
          <w:rFonts w:ascii="Times New Roman" w:hAnsi="Times New Roman" w:cs="Times New Roman"/>
          <w:sz w:val="24"/>
          <w:szCs w:val="24"/>
        </w:rPr>
        <w:t xml:space="preserve">reclassification </w:t>
      </w:r>
      <w:r w:rsidR="00740D6E">
        <w:rPr>
          <w:rFonts w:ascii="Times New Roman" w:hAnsi="Times New Roman" w:cs="Times New Roman"/>
          <w:sz w:val="24"/>
          <w:szCs w:val="24"/>
        </w:rPr>
        <w:t>on the ballot have been met</w:t>
      </w:r>
      <w:r w:rsidR="0032569C">
        <w:rPr>
          <w:rFonts w:ascii="Times New Roman" w:hAnsi="Times New Roman" w:cs="Times New Roman"/>
          <w:sz w:val="24"/>
          <w:szCs w:val="24"/>
        </w:rPr>
        <w:t xml:space="preserve">, the </w:t>
      </w:r>
      <w:r w:rsidR="00740D6E">
        <w:rPr>
          <w:rFonts w:ascii="Times New Roman" w:hAnsi="Times New Roman" w:cs="Times New Roman"/>
          <w:sz w:val="24"/>
          <w:szCs w:val="24"/>
        </w:rPr>
        <w:t>issue is placed before the voters</w:t>
      </w:r>
      <w:r w:rsidR="0032569C">
        <w:rPr>
          <w:rFonts w:ascii="Times New Roman" w:hAnsi="Times New Roman" w:cs="Times New Roman"/>
          <w:sz w:val="24"/>
          <w:szCs w:val="24"/>
        </w:rPr>
        <w:t>.</w:t>
      </w:r>
      <w:r w:rsidR="00806A7E">
        <w:rPr>
          <w:rStyle w:val="FootnoteReference"/>
          <w:rFonts w:ascii="Times New Roman" w:hAnsi="Times New Roman" w:cs="Times New Roman"/>
          <w:sz w:val="24"/>
          <w:szCs w:val="24"/>
        </w:rPr>
        <w:footnoteReference w:id="4"/>
      </w:r>
      <w:r w:rsidR="0032569C">
        <w:rPr>
          <w:rFonts w:ascii="Times New Roman" w:hAnsi="Times New Roman" w:cs="Times New Roman"/>
          <w:sz w:val="24"/>
          <w:szCs w:val="24"/>
        </w:rPr>
        <w:t xml:space="preserve"> </w:t>
      </w:r>
      <w:r w:rsidR="00655515">
        <w:rPr>
          <w:rFonts w:ascii="Times New Roman" w:hAnsi="Times New Roman" w:cs="Times New Roman"/>
          <w:sz w:val="24"/>
          <w:szCs w:val="24"/>
        </w:rPr>
        <w:t>T</w:t>
      </w:r>
      <w:r w:rsidR="006F7096">
        <w:rPr>
          <w:rFonts w:ascii="Times New Roman" w:hAnsi="Times New Roman" w:cs="Times New Roman"/>
          <w:sz w:val="24"/>
          <w:szCs w:val="24"/>
        </w:rPr>
        <w:t xml:space="preserve">he </w:t>
      </w:r>
      <w:r w:rsidR="00740D6E">
        <w:rPr>
          <w:rFonts w:ascii="Times New Roman" w:hAnsi="Times New Roman" w:cs="Times New Roman"/>
          <w:sz w:val="24"/>
          <w:szCs w:val="24"/>
        </w:rPr>
        <w:t xml:space="preserve">electorate </w:t>
      </w:r>
      <w:r w:rsidR="00810508">
        <w:rPr>
          <w:rFonts w:ascii="Times New Roman" w:hAnsi="Times New Roman" w:cs="Times New Roman"/>
          <w:sz w:val="24"/>
          <w:szCs w:val="24"/>
        </w:rPr>
        <w:t>may then vote</w:t>
      </w:r>
      <w:r w:rsidR="00740D6E">
        <w:rPr>
          <w:rFonts w:ascii="Times New Roman" w:hAnsi="Times New Roman" w:cs="Times New Roman"/>
          <w:sz w:val="24"/>
          <w:szCs w:val="24"/>
        </w:rPr>
        <w:t xml:space="preserve"> </w:t>
      </w:r>
      <w:r w:rsidR="00D4318A">
        <w:rPr>
          <w:rFonts w:ascii="Times New Roman" w:hAnsi="Times New Roman" w:cs="Times New Roman"/>
          <w:sz w:val="24"/>
          <w:szCs w:val="24"/>
        </w:rPr>
        <w:t>“for”</w:t>
      </w:r>
      <w:r w:rsidR="00740D6E">
        <w:rPr>
          <w:rFonts w:ascii="Times New Roman" w:hAnsi="Times New Roman" w:cs="Times New Roman"/>
          <w:sz w:val="24"/>
          <w:szCs w:val="24"/>
        </w:rPr>
        <w:t xml:space="preserve"> or </w:t>
      </w:r>
      <w:r w:rsidR="00D4318A">
        <w:rPr>
          <w:rFonts w:ascii="Times New Roman" w:hAnsi="Times New Roman" w:cs="Times New Roman"/>
          <w:sz w:val="24"/>
          <w:szCs w:val="24"/>
        </w:rPr>
        <w:t>“</w:t>
      </w:r>
      <w:r w:rsidR="00740D6E">
        <w:rPr>
          <w:rFonts w:ascii="Times New Roman" w:hAnsi="Times New Roman" w:cs="Times New Roman"/>
          <w:sz w:val="24"/>
          <w:szCs w:val="24"/>
        </w:rPr>
        <w:t>against</w:t>
      </w:r>
      <w:r w:rsidR="00D4318A">
        <w:rPr>
          <w:rFonts w:ascii="Times New Roman" w:hAnsi="Times New Roman" w:cs="Times New Roman"/>
          <w:sz w:val="24"/>
          <w:szCs w:val="24"/>
        </w:rPr>
        <w:t>”</w:t>
      </w:r>
      <w:r w:rsidR="00740D6E">
        <w:rPr>
          <w:rFonts w:ascii="Times New Roman" w:hAnsi="Times New Roman" w:cs="Times New Roman"/>
          <w:sz w:val="24"/>
          <w:szCs w:val="24"/>
        </w:rPr>
        <w:t xml:space="preserve"> </w:t>
      </w:r>
      <w:r w:rsidR="00655515">
        <w:rPr>
          <w:rFonts w:ascii="Times New Roman" w:hAnsi="Times New Roman" w:cs="Times New Roman"/>
          <w:sz w:val="24"/>
          <w:szCs w:val="24"/>
        </w:rPr>
        <w:t>the reclassification initiative.</w:t>
      </w:r>
      <w:r w:rsidR="00D16C8D">
        <w:rPr>
          <w:rStyle w:val="FootnoteReference"/>
          <w:rFonts w:ascii="Times New Roman" w:hAnsi="Times New Roman" w:cs="Times New Roman"/>
          <w:sz w:val="24"/>
          <w:szCs w:val="24"/>
        </w:rPr>
        <w:footnoteReference w:id="5"/>
      </w:r>
      <w:r w:rsidR="00D7661F">
        <w:rPr>
          <w:rFonts w:ascii="Times New Roman" w:hAnsi="Times New Roman" w:cs="Times New Roman"/>
          <w:sz w:val="24"/>
          <w:szCs w:val="24"/>
        </w:rPr>
        <w:t xml:space="preserve"> </w:t>
      </w:r>
      <w:r w:rsidR="00740D6E">
        <w:rPr>
          <w:rFonts w:ascii="Times New Roman" w:hAnsi="Times New Roman" w:cs="Times New Roman"/>
          <w:sz w:val="24"/>
          <w:szCs w:val="24"/>
        </w:rPr>
        <w:t xml:space="preserve">Regardless of </w:t>
      </w:r>
      <w:r w:rsidR="00080216">
        <w:rPr>
          <w:rFonts w:ascii="Times New Roman" w:hAnsi="Times New Roman" w:cs="Times New Roman"/>
          <w:sz w:val="24"/>
          <w:szCs w:val="24"/>
        </w:rPr>
        <w:t>whether the initiative is accepted or rejected</w:t>
      </w:r>
      <w:r w:rsidR="00740D6E">
        <w:rPr>
          <w:rFonts w:ascii="Times New Roman" w:hAnsi="Times New Roman" w:cs="Times New Roman"/>
          <w:sz w:val="24"/>
          <w:szCs w:val="24"/>
        </w:rPr>
        <w:t>, t</w:t>
      </w:r>
      <w:r w:rsidR="00655515">
        <w:rPr>
          <w:rFonts w:ascii="Times New Roman" w:hAnsi="Times New Roman" w:cs="Times New Roman"/>
          <w:sz w:val="24"/>
          <w:szCs w:val="24"/>
        </w:rPr>
        <w:t xml:space="preserve">he New Jersey statutes prohibit a municipality placing a </w:t>
      </w:r>
      <w:r w:rsidR="00810508">
        <w:rPr>
          <w:rFonts w:ascii="Times New Roman" w:hAnsi="Times New Roman" w:cs="Times New Roman"/>
          <w:sz w:val="24"/>
          <w:szCs w:val="24"/>
        </w:rPr>
        <w:t xml:space="preserve">similar </w:t>
      </w:r>
      <w:r w:rsidR="00655515">
        <w:rPr>
          <w:rFonts w:ascii="Times New Roman" w:hAnsi="Times New Roman" w:cs="Times New Roman"/>
          <w:sz w:val="24"/>
          <w:szCs w:val="24"/>
        </w:rPr>
        <w:t xml:space="preserve">referendum on the ballot, </w:t>
      </w:r>
      <w:r w:rsidR="00EE470D">
        <w:rPr>
          <w:rFonts w:ascii="Times New Roman" w:hAnsi="Times New Roman" w:cs="Times New Roman"/>
          <w:sz w:val="24"/>
          <w:szCs w:val="24"/>
        </w:rPr>
        <w:t>“</w:t>
      </w:r>
      <w:r w:rsidR="00655515">
        <w:rPr>
          <w:rFonts w:ascii="Times New Roman" w:hAnsi="Times New Roman" w:cs="Times New Roman"/>
          <w:sz w:val="24"/>
          <w:szCs w:val="24"/>
        </w:rPr>
        <w:t>year after year</w:t>
      </w:r>
      <w:r w:rsidR="00080216">
        <w:rPr>
          <w:rFonts w:ascii="Times New Roman" w:hAnsi="Times New Roman" w:cs="Times New Roman"/>
          <w:sz w:val="24"/>
          <w:szCs w:val="24"/>
        </w:rPr>
        <w:t>.</w:t>
      </w:r>
      <w:r w:rsidR="00EE470D">
        <w:rPr>
          <w:rFonts w:ascii="Times New Roman" w:hAnsi="Times New Roman" w:cs="Times New Roman"/>
          <w:sz w:val="24"/>
          <w:szCs w:val="24"/>
        </w:rPr>
        <w:t>”</w:t>
      </w:r>
      <w:r w:rsidR="00655515">
        <w:rPr>
          <w:rStyle w:val="FootnoteReference"/>
          <w:rFonts w:ascii="Times New Roman" w:hAnsi="Times New Roman" w:cs="Times New Roman"/>
          <w:sz w:val="24"/>
          <w:szCs w:val="24"/>
        </w:rPr>
        <w:footnoteReference w:id="6"/>
      </w:r>
      <w:r w:rsidR="00B46FB4">
        <w:rPr>
          <w:rFonts w:ascii="Times New Roman" w:hAnsi="Times New Roman" w:cs="Times New Roman"/>
          <w:sz w:val="24"/>
          <w:szCs w:val="24"/>
        </w:rPr>
        <w:t xml:space="preserve"> </w:t>
      </w:r>
    </w:p>
    <w:p w:rsidR="00430554" w:rsidRDefault="00B3494B" w:rsidP="00655515">
      <w:pPr>
        <w:ind w:firstLine="720"/>
        <w:jc w:val="both"/>
        <w:rPr>
          <w:rFonts w:ascii="Times New Roman" w:hAnsi="Times New Roman" w:cs="Times New Roman"/>
          <w:sz w:val="24"/>
          <w:szCs w:val="24"/>
        </w:rPr>
      </w:pPr>
      <w:r>
        <w:rPr>
          <w:rFonts w:ascii="Times New Roman" w:hAnsi="Times New Roman" w:cs="Times New Roman"/>
          <w:sz w:val="24"/>
          <w:szCs w:val="24"/>
        </w:rPr>
        <w:t>New Jersey’s statutes</w:t>
      </w:r>
      <w:r w:rsidR="00105F0B">
        <w:rPr>
          <w:rFonts w:ascii="Times New Roman" w:hAnsi="Times New Roman" w:cs="Times New Roman"/>
          <w:sz w:val="24"/>
          <w:szCs w:val="24"/>
        </w:rPr>
        <w:t>, however,</w:t>
      </w:r>
      <w:r>
        <w:rPr>
          <w:rFonts w:ascii="Times New Roman" w:hAnsi="Times New Roman" w:cs="Times New Roman"/>
          <w:sz w:val="24"/>
          <w:szCs w:val="24"/>
        </w:rPr>
        <w:t xml:space="preserve"> do not</w:t>
      </w:r>
      <w:r w:rsidR="0080762E">
        <w:rPr>
          <w:rFonts w:ascii="Times New Roman" w:hAnsi="Times New Roman" w:cs="Times New Roman"/>
          <w:sz w:val="24"/>
          <w:szCs w:val="24"/>
        </w:rPr>
        <w:t xml:space="preserve"> address the impact </w:t>
      </w:r>
      <w:r w:rsidR="00153342">
        <w:rPr>
          <w:rFonts w:ascii="Times New Roman" w:hAnsi="Times New Roman" w:cs="Times New Roman"/>
          <w:sz w:val="24"/>
          <w:szCs w:val="24"/>
        </w:rPr>
        <w:t>of</w:t>
      </w:r>
      <w:r w:rsidR="0080762E">
        <w:rPr>
          <w:rFonts w:ascii="Times New Roman" w:hAnsi="Times New Roman" w:cs="Times New Roman"/>
          <w:sz w:val="24"/>
          <w:szCs w:val="24"/>
        </w:rPr>
        <w:t xml:space="preserve"> voided election </w:t>
      </w:r>
      <w:r w:rsidR="00EE470D">
        <w:rPr>
          <w:rFonts w:ascii="Times New Roman" w:hAnsi="Times New Roman" w:cs="Times New Roman"/>
          <w:sz w:val="24"/>
          <w:szCs w:val="24"/>
        </w:rPr>
        <w:t xml:space="preserve">results </w:t>
      </w:r>
      <w:r w:rsidR="00105F0B">
        <w:rPr>
          <w:rFonts w:ascii="Times New Roman" w:hAnsi="Times New Roman" w:cs="Times New Roman"/>
          <w:sz w:val="24"/>
          <w:szCs w:val="24"/>
        </w:rPr>
        <w:t>upon</w:t>
      </w:r>
      <w:r w:rsidR="0080762E">
        <w:rPr>
          <w:rFonts w:ascii="Times New Roman" w:hAnsi="Times New Roman" w:cs="Times New Roman"/>
          <w:sz w:val="24"/>
          <w:szCs w:val="24"/>
        </w:rPr>
        <w:t xml:space="preserve"> </w:t>
      </w:r>
      <w:r>
        <w:rPr>
          <w:rFonts w:ascii="Times New Roman" w:hAnsi="Times New Roman" w:cs="Times New Roman"/>
          <w:sz w:val="24"/>
          <w:szCs w:val="24"/>
        </w:rPr>
        <w:t xml:space="preserve">a </w:t>
      </w:r>
      <w:r w:rsidR="0080762E">
        <w:rPr>
          <w:rFonts w:ascii="Times New Roman" w:hAnsi="Times New Roman" w:cs="Times New Roman"/>
          <w:sz w:val="24"/>
          <w:szCs w:val="24"/>
        </w:rPr>
        <w:t xml:space="preserve">subsequent ballot initiative to reclassify a school district. </w:t>
      </w:r>
      <w:r>
        <w:rPr>
          <w:rFonts w:ascii="Times New Roman" w:hAnsi="Times New Roman" w:cs="Times New Roman"/>
          <w:sz w:val="24"/>
          <w:szCs w:val="24"/>
        </w:rPr>
        <w:t xml:space="preserve">Updating the </w:t>
      </w:r>
      <w:r w:rsidR="00153342">
        <w:rPr>
          <w:rFonts w:ascii="Times New Roman" w:hAnsi="Times New Roman" w:cs="Times New Roman"/>
          <w:sz w:val="24"/>
          <w:szCs w:val="24"/>
        </w:rPr>
        <w:t>re</w:t>
      </w:r>
      <w:r>
        <w:rPr>
          <w:rFonts w:ascii="Times New Roman" w:hAnsi="Times New Roman" w:cs="Times New Roman"/>
          <w:sz w:val="24"/>
          <w:szCs w:val="24"/>
        </w:rPr>
        <w:t xml:space="preserve">classification statutes would eliminate the ambiguity that </w:t>
      </w:r>
      <w:r w:rsidR="006C5B78">
        <w:rPr>
          <w:rFonts w:ascii="Times New Roman" w:hAnsi="Times New Roman" w:cs="Times New Roman"/>
          <w:sz w:val="24"/>
          <w:szCs w:val="24"/>
        </w:rPr>
        <w:t>r</w:t>
      </w:r>
      <w:r>
        <w:rPr>
          <w:rFonts w:ascii="Times New Roman" w:hAnsi="Times New Roman" w:cs="Times New Roman"/>
          <w:sz w:val="24"/>
          <w:szCs w:val="24"/>
        </w:rPr>
        <w:t>esult</w:t>
      </w:r>
      <w:r w:rsidR="006C5B78">
        <w:rPr>
          <w:rFonts w:ascii="Times New Roman" w:hAnsi="Times New Roman" w:cs="Times New Roman"/>
          <w:sz w:val="24"/>
          <w:szCs w:val="24"/>
        </w:rPr>
        <w:t>s</w:t>
      </w:r>
      <w:r>
        <w:rPr>
          <w:rFonts w:ascii="Times New Roman" w:hAnsi="Times New Roman" w:cs="Times New Roman"/>
          <w:sz w:val="24"/>
          <w:szCs w:val="24"/>
        </w:rPr>
        <w:t xml:space="preserve"> when election </w:t>
      </w:r>
      <w:r w:rsidR="006C5B78">
        <w:rPr>
          <w:rFonts w:ascii="Times New Roman" w:hAnsi="Times New Roman" w:cs="Times New Roman"/>
          <w:sz w:val="24"/>
          <w:szCs w:val="24"/>
        </w:rPr>
        <w:t>results are</w:t>
      </w:r>
      <w:r>
        <w:rPr>
          <w:rFonts w:ascii="Times New Roman" w:hAnsi="Times New Roman" w:cs="Times New Roman"/>
          <w:sz w:val="24"/>
          <w:szCs w:val="24"/>
        </w:rPr>
        <w:t xml:space="preserve"> voided</w:t>
      </w:r>
      <w:r w:rsidR="006C5B78">
        <w:rPr>
          <w:rFonts w:ascii="Times New Roman" w:hAnsi="Times New Roman" w:cs="Times New Roman"/>
          <w:sz w:val="24"/>
          <w:szCs w:val="24"/>
        </w:rPr>
        <w:t xml:space="preserve">. </w:t>
      </w:r>
    </w:p>
    <w:p w:rsidR="00D05CE5" w:rsidRDefault="00D11D4A" w:rsidP="00D05CE5">
      <w:pPr>
        <w:jc w:val="center"/>
        <w:rPr>
          <w:rFonts w:ascii="Times New Roman" w:hAnsi="Times New Roman" w:cs="Times New Roman"/>
          <w:sz w:val="24"/>
          <w:szCs w:val="24"/>
        </w:rPr>
      </w:pPr>
      <w:r>
        <w:rPr>
          <w:rFonts w:ascii="Times New Roman" w:hAnsi="Times New Roman" w:cs="Times New Roman"/>
          <w:b/>
          <w:sz w:val="24"/>
          <w:szCs w:val="24"/>
        </w:rPr>
        <w:t>Background</w:t>
      </w:r>
    </w:p>
    <w:p w:rsidR="00D24619" w:rsidRPr="00D30B90" w:rsidRDefault="002F2941" w:rsidP="00D24619">
      <w:pPr>
        <w:ind w:firstLine="720"/>
        <w:jc w:val="both"/>
        <w:rPr>
          <w:rFonts w:ascii="Times New Roman" w:hAnsi="Times New Roman" w:cs="Times New Roman"/>
          <w:sz w:val="24"/>
          <w:szCs w:val="24"/>
        </w:rPr>
      </w:pPr>
      <w:r>
        <w:rPr>
          <w:rFonts w:ascii="Times New Roman" w:hAnsi="Times New Roman" w:cs="Times New Roman"/>
          <w:sz w:val="24"/>
          <w:szCs w:val="24"/>
        </w:rPr>
        <w:t>As o</w:t>
      </w:r>
      <w:r w:rsidR="0023010E">
        <w:rPr>
          <w:rFonts w:ascii="Times New Roman" w:hAnsi="Times New Roman" w:cs="Times New Roman"/>
          <w:sz w:val="24"/>
          <w:szCs w:val="24"/>
        </w:rPr>
        <w:t>riginally enacted in 1967</w:t>
      </w:r>
      <w:r w:rsidR="00100666">
        <w:rPr>
          <w:rFonts w:ascii="Times New Roman" w:hAnsi="Times New Roman" w:cs="Times New Roman"/>
          <w:sz w:val="24"/>
          <w:szCs w:val="24"/>
        </w:rPr>
        <w:t>, t</w:t>
      </w:r>
      <w:r w:rsidR="00573FDE" w:rsidRPr="00D30B90">
        <w:rPr>
          <w:rFonts w:ascii="Times New Roman" w:hAnsi="Times New Roman" w:cs="Times New Roman"/>
          <w:sz w:val="24"/>
          <w:szCs w:val="24"/>
        </w:rPr>
        <w:t xml:space="preserve">he </w:t>
      </w:r>
      <w:r w:rsidR="00105F0B">
        <w:rPr>
          <w:rFonts w:ascii="Times New Roman" w:hAnsi="Times New Roman" w:cs="Times New Roman"/>
          <w:sz w:val="24"/>
          <w:szCs w:val="24"/>
        </w:rPr>
        <w:t xml:space="preserve">procedure to commence </w:t>
      </w:r>
      <w:r>
        <w:rPr>
          <w:rFonts w:ascii="Times New Roman" w:hAnsi="Times New Roman" w:cs="Times New Roman"/>
          <w:sz w:val="24"/>
          <w:szCs w:val="24"/>
        </w:rPr>
        <w:t>a</w:t>
      </w:r>
      <w:r w:rsidR="00105F0B">
        <w:rPr>
          <w:rFonts w:ascii="Times New Roman" w:hAnsi="Times New Roman" w:cs="Times New Roman"/>
          <w:sz w:val="24"/>
          <w:szCs w:val="24"/>
        </w:rPr>
        <w:t xml:space="preserve"> </w:t>
      </w:r>
      <w:r>
        <w:rPr>
          <w:rFonts w:ascii="Times New Roman" w:hAnsi="Times New Roman" w:cs="Times New Roman"/>
          <w:sz w:val="24"/>
          <w:szCs w:val="24"/>
        </w:rPr>
        <w:t xml:space="preserve">school board </w:t>
      </w:r>
      <w:r w:rsidR="00573FDE" w:rsidRPr="00D30B90">
        <w:rPr>
          <w:rFonts w:ascii="Times New Roman" w:hAnsi="Times New Roman" w:cs="Times New Roman"/>
          <w:sz w:val="24"/>
          <w:szCs w:val="24"/>
        </w:rPr>
        <w:t>reclassification</w:t>
      </w:r>
      <w:r w:rsidR="00105F0B">
        <w:rPr>
          <w:rFonts w:ascii="Times New Roman" w:hAnsi="Times New Roman" w:cs="Times New Roman"/>
          <w:sz w:val="24"/>
          <w:szCs w:val="24"/>
        </w:rPr>
        <w:t xml:space="preserve"> initiative was set forth in </w:t>
      </w:r>
      <w:r w:rsidR="00573FDE" w:rsidRPr="00D30B90">
        <w:rPr>
          <w:rFonts w:ascii="Times New Roman" w:hAnsi="Times New Roman" w:cs="Times New Roman"/>
          <w:sz w:val="24"/>
          <w:szCs w:val="24"/>
        </w:rPr>
        <w:t>N.J.S. 18A:9-4</w:t>
      </w:r>
      <w:r w:rsidR="00105F0B">
        <w:rPr>
          <w:rFonts w:ascii="Times New Roman" w:hAnsi="Times New Roman" w:cs="Times New Roman"/>
          <w:sz w:val="24"/>
          <w:szCs w:val="24"/>
        </w:rPr>
        <w:t>.</w:t>
      </w:r>
      <w:r w:rsidR="0060577E">
        <w:rPr>
          <w:rStyle w:val="FootnoteReference"/>
          <w:rFonts w:ascii="Times New Roman" w:hAnsi="Times New Roman" w:cs="Times New Roman"/>
          <w:sz w:val="24"/>
          <w:szCs w:val="24"/>
        </w:rPr>
        <w:footnoteReference w:id="7"/>
      </w:r>
      <w:r w:rsidR="0060577E">
        <w:rPr>
          <w:rFonts w:ascii="Times New Roman" w:hAnsi="Times New Roman" w:cs="Times New Roman"/>
          <w:sz w:val="24"/>
          <w:szCs w:val="24"/>
        </w:rPr>
        <w:t xml:space="preserve"> </w:t>
      </w:r>
      <w:r w:rsidR="001C7CFA">
        <w:rPr>
          <w:rFonts w:ascii="Times New Roman" w:hAnsi="Times New Roman" w:cs="Times New Roman"/>
          <w:sz w:val="24"/>
          <w:szCs w:val="24"/>
        </w:rPr>
        <w:t xml:space="preserve">Pursuant to this incarnation of the statute, </w:t>
      </w:r>
      <w:r>
        <w:rPr>
          <w:rFonts w:ascii="Times New Roman" w:hAnsi="Times New Roman" w:cs="Times New Roman"/>
          <w:sz w:val="24"/>
          <w:szCs w:val="24"/>
        </w:rPr>
        <w:t>the question of reclassification</w:t>
      </w:r>
      <w:r w:rsidR="001C7CFA">
        <w:rPr>
          <w:rFonts w:ascii="Times New Roman" w:hAnsi="Times New Roman" w:cs="Times New Roman"/>
          <w:sz w:val="24"/>
          <w:szCs w:val="24"/>
        </w:rPr>
        <w:t xml:space="preserve"> </w:t>
      </w:r>
      <w:r>
        <w:rPr>
          <w:rFonts w:ascii="Times New Roman" w:hAnsi="Times New Roman" w:cs="Times New Roman"/>
          <w:sz w:val="24"/>
          <w:szCs w:val="24"/>
        </w:rPr>
        <w:t>was</w:t>
      </w:r>
      <w:r w:rsidR="00105F0B">
        <w:rPr>
          <w:rFonts w:ascii="Times New Roman" w:hAnsi="Times New Roman" w:cs="Times New Roman"/>
          <w:sz w:val="24"/>
          <w:szCs w:val="24"/>
        </w:rPr>
        <w:t xml:space="preserve"> to be</w:t>
      </w:r>
      <w:r w:rsidR="00100666">
        <w:rPr>
          <w:rFonts w:ascii="Times New Roman" w:hAnsi="Times New Roman" w:cs="Times New Roman"/>
          <w:sz w:val="24"/>
          <w:szCs w:val="24"/>
        </w:rPr>
        <w:t>,</w:t>
      </w:r>
      <w:r w:rsidR="00573FDE" w:rsidRPr="00D30B90">
        <w:rPr>
          <w:rFonts w:ascii="Times New Roman" w:hAnsi="Times New Roman" w:cs="Times New Roman"/>
          <w:sz w:val="24"/>
          <w:szCs w:val="24"/>
        </w:rPr>
        <w:t xml:space="preserve"> </w:t>
      </w:r>
    </w:p>
    <w:p w:rsidR="00D24619" w:rsidRPr="00D30B90" w:rsidRDefault="00100666" w:rsidP="00276E89">
      <w:pPr>
        <w:ind w:left="720" w:right="720"/>
        <w:jc w:val="both"/>
        <w:rPr>
          <w:rFonts w:ascii="Times New Roman" w:hAnsi="Times New Roman" w:cs="Times New Roman"/>
          <w:sz w:val="24"/>
          <w:szCs w:val="24"/>
        </w:rPr>
      </w:pPr>
      <w:r>
        <w:rPr>
          <w:rFonts w:ascii="Times New Roman" w:hAnsi="Times New Roman" w:cs="Times New Roman"/>
          <w:sz w:val="24"/>
          <w:szCs w:val="24"/>
        </w:rPr>
        <w:t>…</w:t>
      </w:r>
      <w:r w:rsidR="00D24619" w:rsidRPr="00D30B90">
        <w:rPr>
          <w:rFonts w:ascii="Times New Roman" w:hAnsi="Times New Roman" w:cs="Times New Roman"/>
          <w:sz w:val="24"/>
          <w:szCs w:val="24"/>
        </w:rPr>
        <w:t>s</w:t>
      </w:r>
      <w:r w:rsidR="00573FDE" w:rsidRPr="00D30B90">
        <w:rPr>
          <w:rFonts w:ascii="Times New Roman" w:hAnsi="Times New Roman" w:cs="Times New Roman"/>
          <w:sz w:val="24"/>
          <w:szCs w:val="24"/>
        </w:rPr>
        <w:t>ubmitted to the legal voters of such district whenever the governing body of the municipality … or the board of education… shall by resolution so direct, or whenever a petition, signed by not less than 15% of the number of legally qualified voters who voted in such district at the last preceding general election held for the election of all of the members of the general assembly, shall be filed with the clerk of such municipality</w:t>
      </w:r>
      <w:r w:rsidR="00D77A6A">
        <w:rPr>
          <w:rFonts w:ascii="Times New Roman" w:hAnsi="Times New Roman" w:cs="Times New Roman"/>
          <w:sz w:val="24"/>
          <w:szCs w:val="24"/>
        </w:rPr>
        <w:t>….</w:t>
      </w:r>
      <w:r w:rsidR="00573FDE" w:rsidRPr="00D30B90">
        <w:rPr>
          <w:rFonts w:ascii="Times New Roman" w:hAnsi="Times New Roman" w:cs="Times New Roman"/>
          <w:sz w:val="24"/>
          <w:szCs w:val="24"/>
        </w:rPr>
        <w:t xml:space="preserve"> </w:t>
      </w:r>
    </w:p>
    <w:p w:rsidR="0023010E" w:rsidRDefault="00512077" w:rsidP="00D24619">
      <w:pPr>
        <w:jc w:val="both"/>
        <w:rPr>
          <w:rFonts w:ascii="Times New Roman" w:hAnsi="Times New Roman" w:cs="Times New Roman"/>
          <w:sz w:val="24"/>
          <w:szCs w:val="24"/>
        </w:rPr>
      </w:pPr>
      <w:r>
        <w:rPr>
          <w:rFonts w:ascii="Times New Roman" w:hAnsi="Times New Roman" w:cs="Times New Roman"/>
          <w:sz w:val="24"/>
          <w:szCs w:val="24"/>
        </w:rPr>
        <w:t>A</w:t>
      </w:r>
      <w:r w:rsidR="00FC716B">
        <w:rPr>
          <w:rFonts w:ascii="Times New Roman" w:hAnsi="Times New Roman" w:cs="Times New Roman"/>
          <w:sz w:val="24"/>
          <w:szCs w:val="24"/>
        </w:rPr>
        <w:t>bsent</w:t>
      </w:r>
      <w:r w:rsidR="0023010E">
        <w:rPr>
          <w:rFonts w:ascii="Times New Roman" w:hAnsi="Times New Roman" w:cs="Times New Roman"/>
          <w:sz w:val="24"/>
          <w:szCs w:val="24"/>
        </w:rPr>
        <w:t xml:space="preserve"> from this statute, </w:t>
      </w:r>
      <w:r w:rsidR="002F2941">
        <w:rPr>
          <w:rFonts w:ascii="Times New Roman" w:hAnsi="Times New Roman" w:cs="Times New Roman"/>
          <w:sz w:val="24"/>
          <w:szCs w:val="24"/>
        </w:rPr>
        <w:t>however</w:t>
      </w:r>
      <w:r w:rsidR="0023010E">
        <w:rPr>
          <w:rFonts w:ascii="Times New Roman" w:hAnsi="Times New Roman" w:cs="Times New Roman"/>
          <w:sz w:val="24"/>
          <w:szCs w:val="24"/>
        </w:rPr>
        <w:t xml:space="preserve">, </w:t>
      </w:r>
      <w:r w:rsidR="00F55B65">
        <w:rPr>
          <w:rFonts w:ascii="Times New Roman" w:hAnsi="Times New Roman" w:cs="Times New Roman"/>
          <w:sz w:val="24"/>
          <w:szCs w:val="24"/>
        </w:rPr>
        <w:t>wa</w:t>
      </w:r>
      <w:r w:rsidR="0023010E">
        <w:rPr>
          <w:rFonts w:ascii="Times New Roman" w:hAnsi="Times New Roman" w:cs="Times New Roman"/>
          <w:sz w:val="24"/>
          <w:szCs w:val="24"/>
        </w:rPr>
        <w:t>s any</w:t>
      </w:r>
      <w:r w:rsidR="002F2941">
        <w:rPr>
          <w:rFonts w:ascii="Times New Roman" w:hAnsi="Times New Roman" w:cs="Times New Roman"/>
          <w:sz w:val="24"/>
          <w:szCs w:val="24"/>
        </w:rPr>
        <w:t xml:space="preserve"> </w:t>
      </w:r>
      <w:r w:rsidR="0023010E">
        <w:rPr>
          <w:rFonts w:ascii="Times New Roman" w:hAnsi="Times New Roman" w:cs="Times New Roman"/>
          <w:sz w:val="24"/>
          <w:szCs w:val="24"/>
        </w:rPr>
        <w:t xml:space="preserve">limitation on the number of consecutive years that </w:t>
      </w:r>
      <w:r w:rsidR="00FC716B">
        <w:rPr>
          <w:rFonts w:ascii="Times New Roman" w:hAnsi="Times New Roman" w:cs="Times New Roman"/>
          <w:sz w:val="24"/>
          <w:szCs w:val="24"/>
        </w:rPr>
        <w:t>t</w:t>
      </w:r>
      <w:r w:rsidR="00100666">
        <w:rPr>
          <w:rFonts w:ascii="Times New Roman" w:hAnsi="Times New Roman" w:cs="Times New Roman"/>
          <w:sz w:val="24"/>
          <w:szCs w:val="24"/>
        </w:rPr>
        <w:t xml:space="preserve">he question of reclassification </w:t>
      </w:r>
      <w:r w:rsidR="0023010E">
        <w:rPr>
          <w:rFonts w:ascii="Times New Roman" w:hAnsi="Times New Roman" w:cs="Times New Roman"/>
          <w:sz w:val="24"/>
          <w:szCs w:val="24"/>
        </w:rPr>
        <w:t xml:space="preserve">could appear on the ballot. </w:t>
      </w:r>
      <w:r w:rsidR="00D75D42">
        <w:rPr>
          <w:rFonts w:ascii="Times New Roman" w:hAnsi="Times New Roman" w:cs="Times New Roman"/>
          <w:sz w:val="24"/>
          <w:szCs w:val="24"/>
        </w:rPr>
        <w:t>Without</w:t>
      </w:r>
      <w:r w:rsidR="0023010E">
        <w:rPr>
          <w:rFonts w:ascii="Times New Roman" w:hAnsi="Times New Roman" w:cs="Times New Roman"/>
          <w:sz w:val="24"/>
          <w:szCs w:val="24"/>
        </w:rPr>
        <w:t xml:space="preserve"> any </w:t>
      </w:r>
      <w:r w:rsidR="002F2941">
        <w:rPr>
          <w:rFonts w:ascii="Times New Roman" w:hAnsi="Times New Roman" w:cs="Times New Roman"/>
          <w:sz w:val="24"/>
          <w:szCs w:val="24"/>
        </w:rPr>
        <w:t xml:space="preserve">statutory </w:t>
      </w:r>
      <w:r w:rsidR="0023010E">
        <w:rPr>
          <w:rFonts w:ascii="Times New Roman" w:hAnsi="Times New Roman" w:cs="Times New Roman"/>
          <w:sz w:val="24"/>
          <w:szCs w:val="24"/>
        </w:rPr>
        <w:t xml:space="preserve">indication to the </w:t>
      </w:r>
      <w:r w:rsidR="0023010E">
        <w:rPr>
          <w:rFonts w:ascii="Times New Roman" w:hAnsi="Times New Roman" w:cs="Times New Roman"/>
          <w:sz w:val="24"/>
          <w:szCs w:val="24"/>
        </w:rPr>
        <w:lastRenderedPageBreak/>
        <w:t xml:space="preserve">contrary, the question </w:t>
      </w:r>
      <w:r w:rsidR="00100666">
        <w:rPr>
          <w:rFonts w:ascii="Times New Roman" w:hAnsi="Times New Roman" w:cs="Times New Roman"/>
          <w:sz w:val="24"/>
          <w:szCs w:val="24"/>
        </w:rPr>
        <w:t xml:space="preserve">could </w:t>
      </w:r>
      <w:r w:rsidR="00F55B65">
        <w:rPr>
          <w:rFonts w:ascii="Times New Roman" w:hAnsi="Times New Roman" w:cs="Times New Roman"/>
          <w:sz w:val="24"/>
          <w:szCs w:val="24"/>
        </w:rPr>
        <w:t xml:space="preserve">have </w:t>
      </w:r>
      <w:r w:rsidR="001C7CFA">
        <w:rPr>
          <w:rFonts w:ascii="Times New Roman" w:hAnsi="Times New Roman" w:cs="Times New Roman"/>
          <w:sz w:val="24"/>
          <w:szCs w:val="24"/>
        </w:rPr>
        <w:t xml:space="preserve">theoretically </w:t>
      </w:r>
      <w:r w:rsidR="00100666">
        <w:rPr>
          <w:rFonts w:ascii="Times New Roman" w:hAnsi="Times New Roman" w:cs="Times New Roman"/>
          <w:sz w:val="24"/>
          <w:szCs w:val="24"/>
        </w:rPr>
        <w:t>be</w:t>
      </w:r>
      <w:r w:rsidR="00F55B65">
        <w:rPr>
          <w:rFonts w:ascii="Times New Roman" w:hAnsi="Times New Roman" w:cs="Times New Roman"/>
          <w:sz w:val="24"/>
          <w:szCs w:val="24"/>
        </w:rPr>
        <w:t>en</w:t>
      </w:r>
      <w:r w:rsidR="00100666">
        <w:rPr>
          <w:rFonts w:ascii="Times New Roman" w:hAnsi="Times New Roman" w:cs="Times New Roman"/>
          <w:sz w:val="24"/>
          <w:szCs w:val="24"/>
        </w:rPr>
        <w:t xml:space="preserve"> </w:t>
      </w:r>
      <w:r w:rsidR="001C7CFA">
        <w:rPr>
          <w:rFonts w:ascii="Times New Roman" w:hAnsi="Times New Roman" w:cs="Times New Roman"/>
          <w:sz w:val="24"/>
          <w:szCs w:val="24"/>
        </w:rPr>
        <w:t>placed</w:t>
      </w:r>
      <w:r w:rsidR="00100666">
        <w:rPr>
          <w:rFonts w:ascii="Times New Roman" w:hAnsi="Times New Roman" w:cs="Times New Roman"/>
          <w:sz w:val="24"/>
          <w:szCs w:val="24"/>
        </w:rPr>
        <w:t xml:space="preserve"> on the ballot </w:t>
      </w:r>
      <w:r w:rsidR="0023010E">
        <w:rPr>
          <w:rFonts w:ascii="Times New Roman" w:hAnsi="Times New Roman" w:cs="Times New Roman"/>
          <w:sz w:val="24"/>
          <w:szCs w:val="24"/>
        </w:rPr>
        <w:t xml:space="preserve">each and </w:t>
      </w:r>
      <w:r w:rsidR="00100666">
        <w:rPr>
          <w:rFonts w:ascii="Times New Roman" w:hAnsi="Times New Roman" w:cs="Times New Roman"/>
          <w:sz w:val="24"/>
          <w:szCs w:val="24"/>
        </w:rPr>
        <w:t>every year</w:t>
      </w:r>
      <w:r w:rsidR="002F2941">
        <w:rPr>
          <w:rFonts w:ascii="Times New Roman" w:hAnsi="Times New Roman" w:cs="Times New Roman"/>
          <w:sz w:val="24"/>
          <w:szCs w:val="24"/>
        </w:rPr>
        <w:t xml:space="preserve"> unless and until the desired result was achieved</w:t>
      </w:r>
      <w:r w:rsidR="00F55B65">
        <w:rPr>
          <w:rFonts w:ascii="Times New Roman" w:hAnsi="Times New Roman" w:cs="Times New Roman"/>
          <w:sz w:val="24"/>
          <w:szCs w:val="24"/>
        </w:rPr>
        <w:t xml:space="preserve"> by those in favor of the change</w:t>
      </w:r>
      <w:r w:rsidR="00100666">
        <w:rPr>
          <w:rFonts w:ascii="Times New Roman" w:hAnsi="Times New Roman" w:cs="Times New Roman"/>
          <w:sz w:val="24"/>
          <w:szCs w:val="24"/>
        </w:rPr>
        <w:t xml:space="preserve">. </w:t>
      </w:r>
    </w:p>
    <w:p w:rsidR="00A3731F" w:rsidRDefault="002F2941" w:rsidP="00A3731F">
      <w:pPr>
        <w:ind w:firstLine="720"/>
        <w:jc w:val="both"/>
        <w:rPr>
          <w:rFonts w:ascii="Times New Roman" w:hAnsi="Times New Roman" w:cs="Times New Roman"/>
          <w:sz w:val="24"/>
          <w:szCs w:val="24"/>
        </w:rPr>
      </w:pPr>
      <w:r>
        <w:rPr>
          <w:rFonts w:ascii="Times New Roman" w:hAnsi="Times New Roman" w:cs="Times New Roman"/>
          <w:sz w:val="24"/>
          <w:szCs w:val="24"/>
        </w:rPr>
        <w:t>Thirty-six years later</w:t>
      </w:r>
      <w:r w:rsidR="00C50A6F">
        <w:rPr>
          <w:rFonts w:ascii="Times New Roman" w:hAnsi="Times New Roman" w:cs="Times New Roman"/>
          <w:sz w:val="24"/>
          <w:szCs w:val="24"/>
        </w:rPr>
        <w:t xml:space="preserve">, the Legislature recognized the </w:t>
      </w:r>
      <w:r w:rsidR="004D42E5">
        <w:rPr>
          <w:rFonts w:ascii="Times New Roman" w:hAnsi="Times New Roman" w:cs="Times New Roman"/>
          <w:sz w:val="24"/>
          <w:szCs w:val="24"/>
        </w:rPr>
        <w:t>burden</w:t>
      </w:r>
      <w:r w:rsidR="00C50A6F">
        <w:rPr>
          <w:rFonts w:ascii="Times New Roman" w:hAnsi="Times New Roman" w:cs="Times New Roman"/>
          <w:sz w:val="24"/>
          <w:szCs w:val="24"/>
        </w:rPr>
        <w:t xml:space="preserve"> that </w:t>
      </w:r>
      <w:r>
        <w:rPr>
          <w:rFonts w:ascii="Times New Roman" w:hAnsi="Times New Roman" w:cs="Times New Roman"/>
          <w:sz w:val="24"/>
          <w:szCs w:val="24"/>
        </w:rPr>
        <w:t xml:space="preserve">an </w:t>
      </w:r>
      <w:r w:rsidR="004D42E5">
        <w:rPr>
          <w:rFonts w:ascii="Times New Roman" w:hAnsi="Times New Roman" w:cs="Times New Roman"/>
          <w:sz w:val="24"/>
          <w:szCs w:val="24"/>
        </w:rPr>
        <w:t>annually reoccurring initiative placed upon the electorate.</w:t>
      </w:r>
      <w:r w:rsidR="004D42E5">
        <w:rPr>
          <w:rStyle w:val="FootnoteReference"/>
          <w:rFonts w:ascii="Times New Roman" w:hAnsi="Times New Roman" w:cs="Times New Roman"/>
          <w:sz w:val="24"/>
          <w:szCs w:val="24"/>
        </w:rPr>
        <w:footnoteReference w:id="8"/>
      </w:r>
      <w:r w:rsidR="004D42E5">
        <w:rPr>
          <w:rFonts w:ascii="Times New Roman" w:hAnsi="Times New Roman" w:cs="Times New Roman"/>
          <w:sz w:val="24"/>
          <w:szCs w:val="24"/>
        </w:rPr>
        <w:t xml:space="preserve"> </w:t>
      </w:r>
      <w:r w:rsidR="005B4F1C">
        <w:rPr>
          <w:rFonts w:ascii="Times New Roman" w:hAnsi="Times New Roman" w:cs="Times New Roman"/>
          <w:sz w:val="24"/>
          <w:szCs w:val="24"/>
        </w:rPr>
        <w:t>The Senate Education Committee (“Committee”), reported favorably on amending the statute and noted,</w:t>
      </w:r>
      <w:r w:rsidR="00A3731F">
        <w:rPr>
          <w:rFonts w:ascii="Times New Roman" w:hAnsi="Times New Roman" w:cs="Times New Roman"/>
          <w:sz w:val="24"/>
          <w:szCs w:val="24"/>
        </w:rPr>
        <w:t xml:space="preserve"> “</w:t>
      </w:r>
      <w:r w:rsidR="00A3731F" w:rsidRPr="00ED0C53">
        <w:rPr>
          <w:rFonts w:ascii="Times New Roman" w:hAnsi="Times New Roman" w:cs="Times New Roman"/>
          <w:sz w:val="24"/>
          <w:szCs w:val="24"/>
        </w:rPr>
        <w:t>[t]</w:t>
      </w:r>
      <w:r w:rsidR="005B4F1C" w:rsidRPr="00ED0C53">
        <w:rPr>
          <w:rFonts w:ascii="Times New Roman" w:hAnsi="Times New Roman" w:cs="Times New Roman"/>
          <w:sz w:val="24"/>
          <w:szCs w:val="24"/>
        </w:rPr>
        <w:t>his bill would prevent questions concerning the reclassification</w:t>
      </w:r>
      <w:r w:rsidR="005B4F1C" w:rsidRPr="005B4F1C">
        <w:rPr>
          <w:rFonts w:ascii="Times New Roman" w:hAnsi="Times New Roman" w:cs="Times New Roman"/>
          <w:sz w:val="24"/>
          <w:szCs w:val="24"/>
        </w:rPr>
        <w:t xml:space="preserve"> of school districts from appointed (Type I) to elected school boards (Type II), or vice versa, </w:t>
      </w:r>
      <w:r w:rsidR="005B4F1C" w:rsidRPr="005B4F1C">
        <w:rPr>
          <w:rFonts w:ascii="Times New Roman" w:hAnsi="Times New Roman" w:cs="Times New Roman"/>
          <w:b/>
          <w:sz w:val="24"/>
          <w:szCs w:val="24"/>
        </w:rPr>
        <w:t>from annually recurring on the ballot.</w:t>
      </w:r>
      <w:r w:rsidR="00A3731F" w:rsidRPr="00A3731F">
        <w:rPr>
          <w:rFonts w:ascii="Times New Roman" w:hAnsi="Times New Roman" w:cs="Times New Roman"/>
          <w:sz w:val="24"/>
          <w:szCs w:val="24"/>
        </w:rPr>
        <w:t>”</w:t>
      </w:r>
      <w:r w:rsidR="00A3731F" w:rsidRPr="00A3731F">
        <w:rPr>
          <w:rStyle w:val="FootnoteReference"/>
          <w:rFonts w:ascii="Times New Roman" w:hAnsi="Times New Roman" w:cs="Times New Roman"/>
          <w:sz w:val="24"/>
          <w:szCs w:val="24"/>
        </w:rPr>
        <w:t xml:space="preserve"> </w:t>
      </w:r>
      <w:r w:rsidR="00A3731F">
        <w:rPr>
          <w:rStyle w:val="FootnoteReference"/>
          <w:rFonts w:ascii="Times New Roman" w:hAnsi="Times New Roman" w:cs="Times New Roman"/>
          <w:sz w:val="24"/>
          <w:szCs w:val="24"/>
        </w:rPr>
        <w:footnoteReference w:id="9"/>
      </w:r>
      <w:r w:rsidR="005B4F1C" w:rsidRPr="005B4F1C">
        <w:rPr>
          <w:rFonts w:ascii="Times New Roman" w:hAnsi="Times New Roman" w:cs="Times New Roman"/>
          <w:sz w:val="24"/>
          <w:szCs w:val="24"/>
        </w:rPr>
        <w:t xml:space="preserve"> </w:t>
      </w:r>
      <w:r w:rsidR="00A3731F">
        <w:rPr>
          <w:rFonts w:ascii="Times New Roman" w:hAnsi="Times New Roman" w:cs="Times New Roman"/>
          <w:sz w:val="24"/>
          <w:szCs w:val="24"/>
        </w:rPr>
        <w:t>The committee statement made it clear that, “[u]</w:t>
      </w:r>
      <w:proofErr w:type="spellStart"/>
      <w:r w:rsidR="005B4F1C" w:rsidRPr="005B4F1C">
        <w:rPr>
          <w:rFonts w:ascii="Times New Roman" w:hAnsi="Times New Roman" w:cs="Times New Roman"/>
          <w:sz w:val="24"/>
          <w:szCs w:val="24"/>
        </w:rPr>
        <w:t>nder</w:t>
      </w:r>
      <w:proofErr w:type="spellEnd"/>
      <w:r w:rsidR="005B4F1C" w:rsidRPr="005B4F1C">
        <w:rPr>
          <w:rFonts w:ascii="Times New Roman" w:hAnsi="Times New Roman" w:cs="Times New Roman"/>
          <w:sz w:val="24"/>
          <w:szCs w:val="24"/>
        </w:rPr>
        <w:t xml:space="preserve"> the bill, </w:t>
      </w:r>
      <w:r w:rsidR="005B4F1C" w:rsidRPr="00ED0C53">
        <w:rPr>
          <w:rFonts w:ascii="Times New Roman" w:hAnsi="Times New Roman" w:cs="Times New Roman"/>
          <w:sz w:val="24"/>
          <w:szCs w:val="24"/>
        </w:rPr>
        <w:t xml:space="preserve">the question </w:t>
      </w:r>
      <w:r w:rsidR="00A3731F" w:rsidRPr="00ED0C53">
        <w:rPr>
          <w:rFonts w:ascii="Times New Roman" w:hAnsi="Times New Roman" w:cs="Times New Roman"/>
          <w:sz w:val="24"/>
          <w:szCs w:val="24"/>
        </w:rPr>
        <w:t>[of reclassification]</w:t>
      </w:r>
      <w:r w:rsidR="00A3731F">
        <w:rPr>
          <w:rFonts w:ascii="Times New Roman" w:hAnsi="Times New Roman" w:cs="Times New Roman"/>
          <w:b/>
          <w:sz w:val="24"/>
          <w:szCs w:val="24"/>
        </w:rPr>
        <w:t xml:space="preserve"> </w:t>
      </w:r>
      <w:r w:rsidR="005B4F1C" w:rsidRPr="005B4F1C">
        <w:rPr>
          <w:rFonts w:ascii="Times New Roman" w:hAnsi="Times New Roman" w:cs="Times New Roman"/>
          <w:b/>
          <w:sz w:val="24"/>
          <w:szCs w:val="24"/>
        </w:rPr>
        <w:t>could be asked only once every five years</w:t>
      </w:r>
      <w:r w:rsidR="00A3731F">
        <w:rPr>
          <w:rFonts w:ascii="Times New Roman" w:hAnsi="Times New Roman" w:cs="Times New Roman"/>
          <w:b/>
          <w:sz w:val="24"/>
          <w:szCs w:val="24"/>
        </w:rPr>
        <w:t xml:space="preserve">, </w:t>
      </w:r>
      <w:r w:rsidR="00A3731F" w:rsidRPr="00A3731F">
        <w:rPr>
          <w:rFonts w:ascii="Times New Roman" w:hAnsi="Times New Roman" w:cs="Times New Roman"/>
          <w:sz w:val="24"/>
          <w:szCs w:val="24"/>
        </w:rPr>
        <w:t>similar to the frequency that a question on a municipal charter study may appear on the ballot.”</w:t>
      </w:r>
      <w:r w:rsidR="00A3731F">
        <w:rPr>
          <w:rStyle w:val="FootnoteReference"/>
          <w:rFonts w:ascii="Times New Roman" w:hAnsi="Times New Roman" w:cs="Times New Roman"/>
          <w:sz w:val="24"/>
          <w:szCs w:val="24"/>
        </w:rPr>
        <w:footnoteReference w:id="10"/>
      </w:r>
      <w:r w:rsidR="00A3731F">
        <w:rPr>
          <w:rFonts w:ascii="Times New Roman" w:hAnsi="Times New Roman" w:cs="Times New Roman"/>
          <w:sz w:val="24"/>
          <w:szCs w:val="24"/>
        </w:rPr>
        <w:t xml:space="preserve"> </w:t>
      </w:r>
    </w:p>
    <w:p w:rsidR="0039186F" w:rsidRDefault="001D1C0E" w:rsidP="001D1C0E">
      <w:pPr>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4D42E5">
        <w:rPr>
          <w:rFonts w:ascii="Times New Roman" w:hAnsi="Times New Roman" w:cs="Times New Roman"/>
          <w:sz w:val="24"/>
          <w:szCs w:val="24"/>
        </w:rPr>
        <w:t xml:space="preserve">2003, </w:t>
      </w:r>
      <w:r>
        <w:rPr>
          <w:rFonts w:ascii="Times New Roman" w:hAnsi="Times New Roman" w:cs="Times New Roman"/>
          <w:sz w:val="24"/>
          <w:szCs w:val="24"/>
        </w:rPr>
        <w:t>t</w:t>
      </w:r>
      <w:r w:rsidR="003757DE" w:rsidRPr="00D30B90">
        <w:rPr>
          <w:rFonts w:ascii="Times New Roman" w:hAnsi="Times New Roman" w:cs="Times New Roman"/>
          <w:sz w:val="24"/>
          <w:szCs w:val="24"/>
        </w:rPr>
        <w:t xml:space="preserve">he ability of </w:t>
      </w:r>
      <w:r>
        <w:rPr>
          <w:rFonts w:ascii="Times New Roman" w:hAnsi="Times New Roman" w:cs="Times New Roman"/>
          <w:sz w:val="24"/>
          <w:szCs w:val="24"/>
        </w:rPr>
        <w:t>a</w:t>
      </w:r>
      <w:r w:rsidR="003757DE" w:rsidRPr="00D30B90">
        <w:rPr>
          <w:rFonts w:ascii="Times New Roman" w:hAnsi="Times New Roman" w:cs="Times New Roman"/>
          <w:sz w:val="24"/>
          <w:szCs w:val="24"/>
        </w:rPr>
        <w:t xml:space="preserve"> governing body, </w:t>
      </w:r>
      <w:r>
        <w:rPr>
          <w:rFonts w:ascii="Times New Roman" w:hAnsi="Times New Roman" w:cs="Times New Roman"/>
          <w:sz w:val="24"/>
          <w:szCs w:val="24"/>
        </w:rPr>
        <w:t>a</w:t>
      </w:r>
      <w:r w:rsidR="003757DE" w:rsidRPr="00D30B90">
        <w:rPr>
          <w:rFonts w:ascii="Times New Roman" w:hAnsi="Times New Roman" w:cs="Times New Roman"/>
          <w:sz w:val="24"/>
          <w:szCs w:val="24"/>
        </w:rPr>
        <w:t xml:space="preserve"> school board</w:t>
      </w:r>
      <w:r w:rsidR="00D30B90">
        <w:rPr>
          <w:rFonts w:ascii="Times New Roman" w:hAnsi="Times New Roman" w:cs="Times New Roman"/>
          <w:sz w:val="24"/>
          <w:szCs w:val="24"/>
        </w:rPr>
        <w:t>,</w:t>
      </w:r>
      <w:r w:rsidR="003757DE" w:rsidRPr="00D30B90">
        <w:rPr>
          <w:rFonts w:ascii="Times New Roman" w:hAnsi="Times New Roman" w:cs="Times New Roman"/>
          <w:sz w:val="24"/>
          <w:szCs w:val="24"/>
        </w:rPr>
        <w:t xml:space="preserve"> </w:t>
      </w:r>
      <w:r>
        <w:rPr>
          <w:rFonts w:ascii="Times New Roman" w:hAnsi="Times New Roman" w:cs="Times New Roman"/>
          <w:sz w:val="24"/>
          <w:szCs w:val="24"/>
        </w:rPr>
        <w:t xml:space="preserve">or </w:t>
      </w:r>
      <w:r w:rsidR="003757DE" w:rsidRPr="00D30B90">
        <w:rPr>
          <w:rFonts w:ascii="Times New Roman" w:hAnsi="Times New Roman" w:cs="Times New Roman"/>
          <w:sz w:val="24"/>
          <w:szCs w:val="24"/>
        </w:rPr>
        <w:t xml:space="preserve">the citizenry to reclassify its board of education </w:t>
      </w:r>
      <w:r>
        <w:rPr>
          <w:rFonts w:ascii="Times New Roman" w:hAnsi="Times New Roman" w:cs="Times New Roman"/>
          <w:sz w:val="24"/>
          <w:szCs w:val="24"/>
        </w:rPr>
        <w:t xml:space="preserve">was </w:t>
      </w:r>
      <w:r w:rsidR="003757DE" w:rsidRPr="00D30B90">
        <w:rPr>
          <w:rFonts w:ascii="Times New Roman" w:hAnsi="Times New Roman" w:cs="Times New Roman"/>
          <w:sz w:val="24"/>
          <w:szCs w:val="24"/>
        </w:rPr>
        <w:t>n</w:t>
      </w:r>
      <w:r>
        <w:rPr>
          <w:rFonts w:ascii="Times New Roman" w:hAnsi="Times New Roman" w:cs="Times New Roman"/>
          <w:sz w:val="24"/>
          <w:szCs w:val="24"/>
        </w:rPr>
        <w:t>o</w:t>
      </w:r>
      <w:r w:rsidR="003757DE" w:rsidRPr="00D30B90">
        <w:rPr>
          <w:rFonts w:ascii="Times New Roman" w:hAnsi="Times New Roman" w:cs="Times New Roman"/>
          <w:sz w:val="24"/>
          <w:szCs w:val="24"/>
        </w:rPr>
        <w:t xml:space="preserve"> </w:t>
      </w:r>
      <w:r>
        <w:rPr>
          <w:rFonts w:ascii="Times New Roman" w:hAnsi="Times New Roman" w:cs="Times New Roman"/>
          <w:sz w:val="24"/>
          <w:szCs w:val="24"/>
        </w:rPr>
        <w:t>longer witho</w:t>
      </w:r>
      <w:r w:rsidR="003757DE" w:rsidRPr="00D30B90">
        <w:rPr>
          <w:rFonts w:ascii="Times New Roman" w:hAnsi="Times New Roman" w:cs="Times New Roman"/>
          <w:sz w:val="24"/>
          <w:szCs w:val="24"/>
        </w:rPr>
        <w:t xml:space="preserve">ut </w:t>
      </w:r>
      <w:r>
        <w:rPr>
          <w:rFonts w:ascii="Times New Roman" w:hAnsi="Times New Roman" w:cs="Times New Roman"/>
          <w:sz w:val="24"/>
          <w:szCs w:val="24"/>
        </w:rPr>
        <w:t xml:space="preserve">a </w:t>
      </w:r>
      <w:r w:rsidR="003757DE" w:rsidRPr="00D30B90">
        <w:rPr>
          <w:rFonts w:ascii="Times New Roman" w:hAnsi="Times New Roman" w:cs="Times New Roman"/>
          <w:sz w:val="24"/>
          <w:szCs w:val="24"/>
        </w:rPr>
        <w:t>limitation</w:t>
      </w:r>
      <w:r w:rsidR="0039186F">
        <w:rPr>
          <w:rFonts w:ascii="Times New Roman" w:hAnsi="Times New Roman" w:cs="Times New Roman"/>
          <w:sz w:val="24"/>
          <w:szCs w:val="24"/>
        </w:rPr>
        <w:t>.</w:t>
      </w:r>
      <w:r w:rsidR="00A3731F" w:rsidRPr="00D30B90">
        <w:rPr>
          <w:rStyle w:val="FootnoteReference"/>
          <w:rFonts w:ascii="Times New Roman" w:hAnsi="Times New Roman" w:cs="Times New Roman"/>
          <w:sz w:val="24"/>
          <w:szCs w:val="24"/>
        </w:rPr>
        <w:footnoteReference w:id="11"/>
      </w:r>
      <w:r w:rsidR="00A3731F">
        <w:rPr>
          <w:rFonts w:ascii="Times New Roman" w:hAnsi="Times New Roman" w:cs="Times New Roman"/>
          <w:sz w:val="24"/>
          <w:szCs w:val="24"/>
        </w:rPr>
        <w:t xml:space="preserve"> Since its enactment, the statute </w:t>
      </w:r>
      <w:r w:rsidR="00A3731F" w:rsidRPr="00D30B90">
        <w:rPr>
          <w:rFonts w:ascii="Times New Roman" w:hAnsi="Times New Roman" w:cs="Times New Roman"/>
          <w:sz w:val="24"/>
          <w:szCs w:val="24"/>
        </w:rPr>
        <w:t>provides, in relevant part, that “</w:t>
      </w:r>
      <w:r w:rsidR="00A3731F" w:rsidRPr="00514C1B">
        <w:rPr>
          <w:rFonts w:ascii="Times New Roman" w:hAnsi="Times New Roman" w:cs="Times New Roman"/>
          <w:sz w:val="24"/>
          <w:szCs w:val="24"/>
        </w:rPr>
        <w:t xml:space="preserve">[n]o resolution may be adopted and no petition may be filed for the submission of the question of acceptance [of reclassification…] </w:t>
      </w:r>
      <w:r w:rsidR="00A3731F" w:rsidRPr="00D30B90">
        <w:rPr>
          <w:rFonts w:ascii="Times New Roman" w:hAnsi="Times New Roman" w:cs="Times New Roman"/>
          <w:b/>
          <w:sz w:val="24"/>
          <w:szCs w:val="24"/>
        </w:rPr>
        <w:t>within four years after an election shall have been held</w:t>
      </w:r>
      <w:r w:rsidR="00A3731F" w:rsidRPr="00D30B90">
        <w:rPr>
          <w:rFonts w:ascii="Times New Roman" w:hAnsi="Times New Roman" w:cs="Times New Roman"/>
          <w:sz w:val="24"/>
          <w:szCs w:val="24"/>
        </w:rPr>
        <w:t xml:space="preserve"> pursuant to any resolution adopted, or petition filed, pursuant to this section</w:t>
      </w:r>
      <w:r w:rsidR="0039186F">
        <w:rPr>
          <w:rFonts w:ascii="Times New Roman" w:hAnsi="Times New Roman" w:cs="Times New Roman"/>
          <w:sz w:val="24"/>
          <w:szCs w:val="24"/>
        </w:rPr>
        <w:t>.</w:t>
      </w:r>
      <w:r w:rsidR="00A3731F" w:rsidRPr="00D30B90">
        <w:rPr>
          <w:rFonts w:ascii="Times New Roman" w:hAnsi="Times New Roman" w:cs="Times New Roman"/>
          <w:sz w:val="24"/>
          <w:szCs w:val="24"/>
        </w:rPr>
        <w:t>…”</w:t>
      </w:r>
      <w:r w:rsidR="00A3731F" w:rsidRPr="00D30B90">
        <w:rPr>
          <w:rStyle w:val="FootnoteReference"/>
          <w:rFonts w:ascii="Times New Roman" w:hAnsi="Times New Roman" w:cs="Times New Roman"/>
          <w:sz w:val="24"/>
          <w:szCs w:val="24"/>
        </w:rPr>
        <w:footnoteReference w:id="12"/>
      </w:r>
      <w:r w:rsidR="0039186F">
        <w:rPr>
          <w:rFonts w:ascii="Times New Roman" w:hAnsi="Times New Roman" w:cs="Times New Roman"/>
          <w:sz w:val="24"/>
          <w:szCs w:val="24"/>
        </w:rPr>
        <w:t xml:space="preserve"> It would be fourteen years before the statute would be challenged</w:t>
      </w:r>
      <w:r w:rsidR="00D11D4A">
        <w:rPr>
          <w:rFonts w:ascii="Times New Roman" w:hAnsi="Times New Roman" w:cs="Times New Roman"/>
          <w:sz w:val="24"/>
          <w:szCs w:val="24"/>
        </w:rPr>
        <w:t xml:space="preserve">, this time in the context of “voided” election results. </w:t>
      </w:r>
    </w:p>
    <w:p w:rsidR="008846D6" w:rsidRDefault="00D11D4A" w:rsidP="00100666">
      <w:pPr>
        <w:ind w:firstLine="720"/>
        <w:jc w:val="both"/>
        <w:rPr>
          <w:rFonts w:ascii="Times New Roman" w:hAnsi="Times New Roman" w:cs="Times New Roman"/>
          <w:sz w:val="24"/>
          <w:szCs w:val="24"/>
        </w:rPr>
      </w:pPr>
      <w:r>
        <w:rPr>
          <w:rFonts w:ascii="Times New Roman" w:hAnsi="Times New Roman" w:cs="Times New Roman"/>
          <w:sz w:val="24"/>
          <w:szCs w:val="24"/>
        </w:rPr>
        <w:t>As amended in 2003, t</w:t>
      </w:r>
      <w:r w:rsidR="0039186F">
        <w:rPr>
          <w:rFonts w:ascii="Times New Roman" w:hAnsi="Times New Roman" w:cs="Times New Roman"/>
          <w:sz w:val="24"/>
          <w:szCs w:val="24"/>
        </w:rPr>
        <w:t xml:space="preserve">he </w:t>
      </w:r>
      <w:r>
        <w:rPr>
          <w:rFonts w:ascii="Times New Roman" w:hAnsi="Times New Roman" w:cs="Times New Roman"/>
          <w:sz w:val="24"/>
          <w:szCs w:val="24"/>
        </w:rPr>
        <w:t xml:space="preserve">school board reclassification statute </w:t>
      </w:r>
      <w:r w:rsidR="0039186F">
        <w:rPr>
          <w:rFonts w:ascii="Times New Roman" w:hAnsi="Times New Roman" w:cs="Times New Roman"/>
          <w:sz w:val="24"/>
          <w:szCs w:val="24"/>
        </w:rPr>
        <w:t xml:space="preserve">did not, however, anticipate the effect that voided election results on such a ballot initiatives. </w:t>
      </w:r>
    </w:p>
    <w:p w:rsidR="00100666" w:rsidRDefault="00100666" w:rsidP="00100666">
      <w:pPr>
        <w:ind w:firstLine="720"/>
        <w:jc w:val="both"/>
        <w:rPr>
          <w:rFonts w:ascii="Times New Roman" w:hAnsi="Times New Roman" w:cs="Times New Roman"/>
          <w:sz w:val="24"/>
          <w:szCs w:val="24"/>
        </w:rPr>
      </w:pPr>
      <w:r w:rsidRPr="00D30B90">
        <w:rPr>
          <w:rFonts w:ascii="Times New Roman" w:hAnsi="Times New Roman" w:cs="Times New Roman"/>
          <w:sz w:val="24"/>
          <w:szCs w:val="24"/>
        </w:rPr>
        <w:t xml:space="preserve">In </w:t>
      </w:r>
      <w:r w:rsidRPr="00D30B90">
        <w:rPr>
          <w:rFonts w:ascii="Times New Roman" w:hAnsi="Times New Roman" w:cs="Times New Roman"/>
          <w:i/>
          <w:sz w:val="24"/>
          <w:szCs w:val="24"/>
        </w:rPr>
        <w:t>City of Orange Twp. Bd. of Educ. v. City of Orange Twp.</w:t>
      </w:r>
      <w:r w:rsidRPr="00D30B90">
        <w:rPr>
          <w:rFonts w:ascii="Times New Roman" w:hAnsi="Times New Roman" w:cs="Times New Roman"/>
          <w:sz w:val="24"/>
          <w:szCs w:val="24"/>
        </w:rPr>
        <w:t xml:space="preserve"> the trial court examined the impact of an “effectively vacated election” on a municipalit</w:t>
      </w:r>
      <w:r w:rsidR="00443DC9">
        <w:rPr>
          <w:rFonts w:ascii="Times New Roman" w:hAnsi="Times New Roman" w:cs="Times New Roman"/>
          <w:sz w:val="24"/>
          <w:szCs w:val="24"/>
        </w:rPr>
        <w:t>y’s</w:t>
      </w:r>
      <w:r w:rsidRPr="00D30B90">
        <w:rPr>
          <w:rFonts w:ascii="Times New Roman" w:hAnsi="Times New Roman" w:cs="Times New Roman"/>
          <w:sz w:val="24"/>
          <w:szCs w:val="24"/>
        </w:rPr>
        <w:t xml:space="preserve"> subsequent ability to reclassify their school district in the next election.</w:t>
      </w:r>
    </w:p>
    <w:p w:rsidR="00D11D4A" w:rsidRPr="00351730" w:rsidRDefault="00D11D4A" w:rsidP="00D11D4A">
      <w:pPr>
        <w:jc w:val="center"/>
        <w:rPr>
          <w:rFonts w:ascii="Times New Roman" w:hAnsi="Times New Roman" w:cs="Times New Roman"/>
          <w:b/>
          <w:sz w:val="24"/>
          <w:szCs w:val="24"/>
        </w:rPr>
      </w:pPr>
      <w:r>
        <w:rPr>
          <w:rFonts w:ascii="Times New Roman" w:hAnsi="Times New Roman" w:cs="Times New Roman"/>
          <w:b/>
          <w:sz w:val="24"/>
          <w:szCs w:val="24"/>
        </w:rPr>
        <w:t>Analysis</w:t>
      </w:r>
    </w:p>
    <w:p w:rsidR="00D11D4A" w:rsidRPr="00834748" w:rsidRDefault="00D11D4A" w:rsidP="00D11D4A">
      <w:pPr>
        <w:ind w:firstLine="720"/>
        <w:jc w:val="both"/>
        <w:rPr>
          <w:rFonts w:ascii="Times New Roman" w:hAnsi="Times New Roman" w:cs="Times New Roman"/>
          <w:i/>
          <w:sz w:val="24"/>
          <w:szCs w:val="24"/>
        </w:rPr>
      </w:pPr>
      <w:r>
        <w:rPr>
          <w:rFonts w:ascii="Segoe UI Semilight" w:hAnsi="Segoe UI Semilight" w:cs="Segoe UI Semilight"/>
          <w:sz w:val="24"/>
          <w:szCs w:val="24"/>
        </w:rPr>
        <w:t>•</w:t>
      </w:r>
      <w:r>
        <w:rPr>
          <w:rFonts w:ascii="Times New Roman" w:hAnsi="Times New Roman" w:cs="Times New Roman"/>
          <w:sz w:val="24"/>
          <w:szCs w:val="24"/>
        </w:rPr>
        <w:t xml:space="preserve"> </w:t>
      </w:r>
      <w:r w:rsidRPr="00486788">
        <w:rPr>
          <w:rFonts w:ascii="Times New Roman" w:hAnsi="Times New Roman" w:cs="Times New Roman"/>
          <w:i/>
        </w:rPr>
        <w:t>City of Orange Twp. Bd. of Educ. v. City of Orange Twp.</w:t>
      </w:r>
      <w:r>
        <w:rPr>
          <w:rFonts w:ascii="Times New Roman" w:hAnsi="Times New Roman" w:cs="Times New Roman"/>
          <w:i/>
        </w:rPr>
        <w:t xml:space="preserve"> (I)</w:t>
      </w:r>
    </w:p>
    <w:p w:rsidR="00D11D4A" w:rsidRDefault="00D11D4A" w:rsidP="00D11D4A">
      <w:pPr>
        <w:ind w:firstLine="720"/>
        <w:jc w:val="both"/>
        <w:rPr>
          <w:rFonts w:ascii="Times New Roman" w:hAnsi="Times New Roman" w:cs="Times New Roman"/>
          <w:sz w:val="24"/>
          <w:szCs w:val="24"/>
        </w:rPr>
      </w:pPr>
      <w:r>
        <w:rPr>
          <w:rFonts w:ascii="Times New Roman" w:hAnsi="Times New Roman" w:cs="Times New Roman"/>
          <w:sz w:val="24"/>
          <w:szCs w:val="24"/>
        </w:rPr>
        <w:t>On July 6, 2016, the City Council for the City of Orange Township (“City Council” or “Defendants”) adopted a resolution that called for a referendum at its next general election.</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This ballot initiative asked voters to decide whether or not they wished to change the method by which the members of its Board of Education were selected.</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Traditionally, members of the City </w:t>
      </w:r>
      <w:r>
        <w:rPr>
          <w:rFonts w:ascii="Times New Roman" w:hAnsi="Times New Roman" w:cs="Times New Roman"/>
          <w:sz w:val="24"/>
          <w:szCs w:val="24"/>
        </w:rPr>
        <w:lastRenderedPageBreak/>
        <w:t>of Orange Township Board of Education (“Board”) were appointed by the mayor.</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A vote in favor of the referendum would have removed the mayoral power of appointing board members and vested this power with the citizenry.</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Pursuant to Resolution #125-2016, the referendum appeared on the November 08, 2016 ballot.</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The public question regarding this change was accompanied by an interpretive statement.</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Prior to the election, the Board took issue with both the public question and the interpretive statement. </w:t>
      </w:r>
    </w:p>
    <w:p w:rsidR="00D11D4A" w:rsidRDefault="00D11D4A" w:rsidP="00D11D4A">
      <w:pPr>
        <w:ind w:firstLine="720"/>
        <w:jc w:val="both"/>
        <w:rPr>
          <w:rFonts w:ascii="Times New Roman" w:hAnsi="Times New Roman" w:cs="Times New Roman"/>
          <w:sz w:val="24"/>
          <w:szCs w:val="24"/>
        </w:rPr>
      </w:pPr>
      <w:r>
        <w:rPr>
          <w:rFonts w:ascii="Times New Roman" w:hAnsi="Times New Roman" w:cs="Times New Roman"/>
          <w:sz w:val="24"/>
          <w:szCs w:val="24"/>
        </w:rPr>
        <w:t>The Board alleged that the governing bodies had placed a statutorily deficient public question and a dubious interpretive statement on the ballot in an attempt to reclassify the school district.</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In an attempt to restrain the City Council from taking action to convert the City’s school district from a Type I school district to a Type II school district, the Board filed a verified complaint and order to show cause in the Superior Court.</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p>
    <w:p w:rsidR="00D11D4A" w:rsidRDefault="00D11D4A" w:rsidP="00D11D4A">
      <w:pPr>
        <w:ind w:firstLine="720"/>
        <w:jc w:val="both"/>
        <w:rPr>
          <w:rFonts w:ascii="Times New Roman" w:hAnsi="Times New Roman" w:cs="Times New Roman"/>
          <w:sz w:val="24"/>
          <w:szCs w:val="24"/>
        </w:rPr>
      </w:pPr>
      <w:r>
        <w:rPr>
          <w:rFonts w:ascii="Times New Roman" w:hAnsi="Times New Roman" w:cs="Times New Roman"/>
          <w:sz w:val="24"/>
          <w:szCs w:val="24"/>
        </w:rPr>
        <w:t>In response to the action filed by the Board, the City maintained that, “there was nothing procedurally or substantively improper about how the municipal question and interpretive statement were presented and voted on [by the electorate].”</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p>
    <w:p w:rsidR="00D11D4A" w:rsidRDefault="00D11D4A" w:rsidP="00D11D4A">
      <w:pPr>
        <w:widowControl w:val="0"/>
        <w:ind w:firstLine="720"/>
        <w:jc w:val="both"/>
        <w:rPr>
          <w:rFonts w:ascii="Times New Roman" w:hAnsi="Times New Roman" w:cs="Times New Roman"/>
          <w:sz w:val="24"/>
          <w:szCs w:val="24"/>
        </w:rPr>
      </w:pPr>
      <w:r>
        <w:rPr>
          <w:rFonts w:ascii="Times New Roman" w:hAnsi="Times New Roman" w:cs="Times New Roman"/>
          <w:sz w:val="24"/>
          <w:szCs w:val="24"/>
        </w:rPr>
        <w:t>A municipal public question and the interpretive statement may not mislead the voters.</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After reviewing both the public question and the interpretive statement, the trial court determined each defective.</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The Court observed that, “…the true purpose of this municipal public question was not set forth in adequate detail so as to allow voters in the City to be sufficiently informed.” The Court further noted, “… the interpretive statement failed to aid the voter in understanding the flawed municipal public question.”</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p>
    <w:p w:rsidR="00D11D4A" w:rsidRDefault="00D11D4A" w:rsidP="00D11D4A">
      <w:pPr>
        <w:widowControl w:val="0"/>
        <w:ind w:firstLine="720"/>
        <w:jc w:val="both"/>
        <w:rPr>
          <w:rFonts w:ascii="Times New Roman" w:hAnsi="Times New Roman" w:cs="Times New Roman"/>
          <w:sz w:val="24"/>
          <w:szCs w:val="24"/>
        </w:rPr>
      </w:pPr>
      <w:r>
        <w:rPr>
          <w:rFonts w:ascii="Times New Roman" w:hAnsi="Times New Roman" w:cs="Times New Roman"/>
          <w:sz w:val="24"/>
          <w:szCs w:val="24"/>
        </w:rPr>
        <w:lastRenderedPageBreak/>
        <w:t>On April 24, 2017, the Court granted the Board’s request for injunctive relief.</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The Court opined that any change from a Type I to a Type II school district must be done, “…with strict adherence to statutory parameters, and with careful attention paid to ensure compliance with the appropriate legal process.”</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The Court’s ruling voided the electorate’s decision to change from district that appointed its school board to district that elected its school board.</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p>
    <w:p w:rsidR="00D11D4A" w:rsidRPr="00834748" w:rsidRDefault="00D11D4A" w:rsidP="00D11D4A">
      <w:pPr>
        <w:ind w:firstLine="720"/>
        <w:jc w:val="both"/>
        <w:rPr>
          <w:rFonts w:ascii="Times New Roman" w:hAnsi="Times New Roman" w:cs="Times New Roman"/>
          <w:i/>
          <w:sz w:val="24"/>
          <w:szCs w:val="24"/>
        </w:rPr>
      </w:pPr>
      <w:r>
        <w:rPr>
          <w:rFonts w:ascii="Segoe UI Semilight" w:hAnsi="Segoe UI Semilight" w:cs="Segoe UI Semilight"/>
          <w:sz w:val="24"/>
          <w:szCs w:val="24"/>
        </w:rPr>
        <w:t>•</w:t>
      </w:r>
      <w:r>
        <w:rPr>
          <w:rFonts w:ascii="Times New Roman" w:hAnsi="Times New Roman" w:cs="Times New Roman"/>
          <w:sz w:val="24"/>
          <w:szCs w:val="24"/>
        </w:rPr>
        <w:t xml:space="preserve"> </w:t>
      </w:r>
      <w:r w:rsidRPr="00486788">
        <w:rPr>
          <w:rFonts w:ascii="Times New Roman" w:hAnsi="Times New Roman" w:cs="Times New Roman"/>
          <w:i/>
        </w:rPr>
        <w:t>City of Orange Twp. Bd. of Educ. v. City of Orange Twp</w:t>
      </w:r>
      <w:r>
        <w:rPr>
          <w:rFonts w:ascii="Times New Roman" w:hAnsi="Times New Roman" w:cs="Times New Roman"/>
          <w:i/>
        </w:rPr>
        <w:t>. (II)</w:t>
      </w:r>
    </w:p>
    <w:p w:rsidR="00D11D4A" w:rsidRDefault="00D11D4A" w:rsidP="00D11D4A">
      <w:pPr>
        <w:jc w:val="both"/>
        <w:rPr>
          <w:rFonts w:ascii="Times New Roman" w:hAnsi="Times New Roman" w:cs="Times New Roman"/>
          <w:sz w:val="24"/>
          <w:szCs w:val="24"/>
        </w:rPr>
      </w:pPr>
      <w:r>
        <w:rPr>
          <w:rFonts w:ascii="Times New Roman" w:hAnsi="Times New Roman" w:cs="Times New Roman"/>
          <w:sz w:val="24"/>
          <w:szCs w:val="24"/>
        </w:rPr>
        <w:tab/>
        <w:t>In August of 2017, group calling themselves the “Committee for an Elected School Board” (“Committee” or “Defendants”) petitioned the City Clerk to place the referendum back on the ballot for the November 7, 2017 General Election.</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After reviewing the Committee’s petition, the City Clerk certified the Committee’s petition to be sufficient and valid.</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The City Clerk then forwarded the petition to the County Clerk for inclusion on the general ballot.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rsidR="00D11D4A" w:rsidRDefault="00D11D4A" w:rsidP="00D11D4A">
      <w:pPr>
        <w:ind w:firstLine="720"/>
        <w:jc w:val="both"/>
        <w:rPr>
          <w:rFonts w:ascii="Times New Roman" w:hAnsi="Times New Roman" w:cs="Times New Roman"/>
          <w:sz w:val="24"/>
          <w:szCs w:val="24"/>
        </w:rPr>
      </w:pPr>
      <w:r>
        <w:rPr>
          <w:rFonts w:ascii="Times New Roman" w:hAnsi="Times New Roman" w:cs="Times New Roman"/>
          <w:sz w:val="24"/>
          <w:szCs w:val="24"/>
        </w:rPr>
        <w:t>Several days before the ballot was to be printed, the Board learned of the second referendum to change the method by which the school board members were selected.</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In response to the Defendant’s petition, the Board filed a “new” Order to Show Cause with Temporary Restraints.</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The Board’s principal argument was that N.J.S.18A:9-4 and 18A:9-5 prohibits a referendum for reclassification from appearing on the ballot year after year.</w:t>
      </w:r>
      <w:r w:rsidRPr="00820F3E">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3"/>
      </w:r>
    </w:p>
    <w:p w:rsidR="003017EA" w:rsidRPr="00D30B90" w:rsidRDefault="007A03D5" w:rsidP="005D563F">
      <w:pPr>
        <w:ind w:firstLine="720"/>
        <w:jc w:val="both"/>
        <w:rPr>
          <w:rFonts w:ascii="Times New Roman" w:hAnsi="Times New Roman" w:cs="Times New Roman"/>
          <w:sz w:val="24"/>
          <w:szCs w:val="24"/>
        </w:rPr>
      </w:pPr>
      <w:r w:rsidRPr="00D30B90">
        <w:rPr>
          <w:rFonts w:ascii="Times New Roman" w:hAnsi="Times New Roman" w:cs="Times New Roman"/>
          <w:sz w:val="24"/>
          <w:szCs w:val="24"/>
        </w:rPr>
        <w:t xml:space="preserve">The Board </w:t>
      </w:r>
      <w:r w:rsidR="00D24619" w:rsidRPr="00D30B90">
        <w:rPr>
          <w:rFonts w:ascii="Times New Roman" w:hAnsi="Times New Roman" w:cs="Times New Roman"/>
          <w:sz w:val="24"/>
          <w:szCs w:val="24"/>
        </w:rPr>
        <w:t>argued</w:t>
      </w:r>
      <w:r w:rsidRPr="00D30B90">
        <w:rPr>
          <w:rFonts w:ascii="Times New Roman" w:hAnsi="Times New Roman" w:cs="Times New Roman"/>
          <w:sz w:val="24"/>
          <w:szCs w:val="24"/>
        </w:rPr>
        <w:t xml:space="preserve"> that a</w:t>
      </w:r>
      <w:r w:rsidR="00681ECE" w:rsidRPr="00D30B90">
        <w:rPr>
          <w:rFonts w:ascii="Times New Roman" w:hAnsi="Times New Roman" w:cs="Times New Roman"/>
          <w:sz w:val="24"/>
          <w:szCs w:val="24"/>
        </w:rPr>
        <w:t xml:space="preserve"> plain reading of the </w:t>
      </w:r>
      <w:r w:rsidRPr="00D30B90">
        <w:rPr>
          <w:rFonts w:ascii="Times New Roman" w:hAnsi="Times New Roman" w:cs="Times New Roman"/>
          <w:sz w:val="24"/>
          <w:szCs w:val="24"/>
        </w:rPr>
        <w:t xml:space="preserve">statute </w:t>
      </w:r>
      <w:r w:rsidR="00681ECE" w:rsidRPr="00D30B90">
        <w:rPr>
          <w:rFonts w:ascii="Times New Roman" w:hAnsi="Times New Roman" w:cs="Times New Roman"/>
          <w:sz w:val="24"/>
          <w:szCs w:val="24"/>
        </w:rPr>
        <w:t>suggest</w:t>
      </w:r>
      <w:r w:rsidRPr="00D30B90">
        <w:rPr>
          <w:rFonts w:ascii="Times New Roman" w:hAnsi="Times New Roman" w:cs="Times New Roman"/>
          <w:sz w:val="24"/>
          <w:szCs w:val="24"/>
        </w:rPr>
        <w:t>ed</w:t>
      </w:r>
      <w:r w:rsidR="00681ECE" w:rsidRPr="00D30B90">
        <w:rPr>
          <w:rFonts w:ascii="Times New Roman" w:hAnsi="Times New Roman" w:cs="Times New Roman"/>
          <w:sz w:val="24"/>
          <w:szCs w:val="24"/>
        </w:rPr>
        <w:t xml:space="preserve"> that once a vote on reclassification </w:t>
      </w:r>
      <w:r w:rsidRPr="00D30B90">
        <w:rPr>
          <w:rFonts w:ascii="Times New Roman" w:hAnsi="Times New Roman" w:cs="Times New Roman"/>
          <w:sz w:val="24"/>
          <w:szCs w:val="24"/>
        </w:rPr>
        <w:t>has occurred,</w:t>
      </w:r>
      <w:r w:rsidR="00681ECE" w:rsidRPr="00D30B90">
        <w:rPr>
          <w:rFonts w:ascii="Times New Roman" w:hAnsi="Times New Roman" w:cs="Times New Roman"/>
          <w:sz w:val="24"/>
          <w:szCs w:val="24"/>
        </w:rPr>
        <w:t xml:space="preserve"> another vote cannot take place for another four years.</w:t>
      </w:r>
      <w:r w:rsidR="00681ECE" w:rsidRPr="00D30B90">
        <w:rPr>
          <w:rStyle w:val="FootnoteReference"/>
          <w:rFonts w:ascii="Times New Roman" w:hAnsi="Times New Roman" w:cs="Times New Roman"/>
          <w:sz w:val="24"/>
          <w:szCs w:val="24"/>
        </w:rPr>
        <w:footnoteReference w:id="34"/>
      </w:r>
      <w:r w:rsidR="00073445" w:rsidRPr="00D30B90">
        <w:rPr>
          <w:rFonts w:ascii="Times New Roman" w:hAnsi="Times New Roman" w:cs="Times New Roman"/>
          <w:sz w:val="24"/>
          <w:szCs w:val="24"/>
        </w:rPr>
        <w:t xml:space="preserve"> </w:t>
      </w:r>
      <w:r w:rsidR="00142600" w:rsidRPr="00D30B90">
        <w:rPr>
          <w:rFonts w:ascii="Times New Roman" w:hAnsi="Times New Roman" w:cs="Times New Roman"/>
          <w:sz w:val="24"/>
          <w:szCs w:val="24"/>
        </w:rPr>
        <w:t>Furthermore</w:t>
      </w:r>
      <w:r w:rsidRPr="00D30B90">
        <w:rPr>
          <w:rFonts w:ascii="Times New Roman" w:hAnsi="Times New Roman" w:cs="Times New Roman"/>
          <w:sz w:val="24"/>
          <w:szCs w:val="24"/>
        </w:rPr>
        <w:t xml:space="preserve">, the Board </w:t>
      </w:r>
      <w:r w:rsidR="00D24619" w:rsidRPr="00D30B90">
        <w:rPr>
          <w:rFonts w:ascii="Times New Roman" w:hAnsi="Times New Roman" w:cs="Times New Roman"/>
          <w:sz w:val="24"/>
          <w:szCs w:val="24"/>
        </w:rPr>
        <w:t>maintained</w:t>
      </w:r>
      <w:r w:rsidRPr="00D30B90">
        <w:rPr>
          <w:rFonts w:ascii="Times New Roman" w:hAnsi="Times New Roman" w:cs="Times New Roman"/>
          <w:sz w:val="24"/>
          <w:szCs w:val="24"/>
        </w:rPr>
        <w:t xml:space="preserve"> that “…a referendum vote appearing on a ballot is enough to trigger [the prohibition set forth in] N.J.S. 18A:9-4.</w:t>
      </w:r>
      <w:r w:rsidR="003C592F" w:rsidRPr="00D30B90">
        <w:rPr>
          <w:rStyle w:val="FootnoteReference"/>
          <w:rFonts w:ascii="Times New Roman" w:hAnsi="Times New Roman" w:cs="Times New Roman"/>
          <w:sz w:val="24"/>
          <w:szCs w:val="24"/>
        </w:rPr>
        <w:footnoteReference w:id="35"/>
      </w:r>
      <w:r w:rsidRPr="00D30B90">
        <w:rPr>
          <w:rFonts w:ascii="Times New Roman" w:hAnsi="Times New Roman" w:cs="Times New Roman"/>
          <w:sz w:val="24"/>
          <w:szCs w:val="24"/>
        </w:rPr>
        <w:t xml:space="preserve"> </w:t>
      </w:r>
      <w:r w:rsidR="003C592F" w:rsidRPr="00D30B90">
        <w:rPr>
          <w:rFonts w:ascii="Times New Roman" w:hAnsi="Times New Roman" w:cs="Times New Roman"/>
          <w:sz w:val="24"/>
          <w:szCs w:val="24"/>
        </w:rPr>
        <w:t xml:space="preserve">The </w:t>
      </w:r>
      <w:r w:rsidR="00142600" w:rsidRPr="00D30B90">
        <w:rPr>
          <w:rFonts w:ascii="Times New Roman" w:hAnsi="Times New Roman" w:cs="Times New Roman"/>
          <w:sz w:val="24"/>
          <w:szCs w:val="24"/>
        </w:rPr>
        <w:t xml:space="preserve">trial </w:t>
      </w:r>
      <w:r w:rsidR="003C592F" w:rsidRPr="00D30B90">
        <w:rPr>
          <w:rFonts w:ascii="Times New Roman" w:hAnsi="Times New Roman" w:cs="Times New Roman"/>
          <w:sz w:val="24"/>
          <w:szCs w:val="24"/>
        </w:rPr>
        <w:t>court, however, refused to adopt such reading of the statute.</w:t>
      </w:r>
    </w:p>
    <w:p w:rsidR="003757DE" w:rsidRPr="00D30B90" w:rsidRDefault="003C592F" w:rsidP="005D563F">
      <w:pPr>
        <w:ind w:firstLine="720"/>
        <w:jc w:val="both"/>
        <w:rPr>
          <w:rFonts w:ascii="Times New Roman" w:hAnsi="Times New Roman" w:cs="Times New Roman"/>
          <w:sz w:val="24"/>
          <w:szCs w:val="24"/>
        </w:rPr>
      </w:pPr>
      <w:r w:rsidRPr="00D30B90">
        <w:rPr>
          <w:rFonts w:ascii="Times New Roman" w:hAnsi="Times New Roman" w:cs="Times New Roman"/>
          <w:sz w:val="24"/>
          <w:szCs w:val="24"/>
        </w:rPr>
        <w:t>T</w:t>
      </w:r>
      <w:r w:rsidR="00073445" w:rsidRPr="00D30B90">
        <w:rPr>
          <w:rFonts w:ascii="Times New Roman" w:hAnsi="Times New Roman" w:cs="Times New Roman"/>
          <w:sz w:val="24"/>
          <w:szCs w:val="24"/>
        </w:rPr>
        <w:t>he court</w:t>
      </w:r>
      <w:r w:rsidR="00753423" w:rsidRPr="00D30B90">
        <w:rPr>
          <w:rFonts w:ascii="Times New Roman" w:hAnsi="Times New Roman" w:cs="Times New Roman"/>
          <w:sz w:val="24"/>
          <w:szCs w:val="24"/>
        </w:rPr>
        <w:t xml:space="preserve"> </w:t>
      </w:r>
      <w:r w:rsidR="00073445" w:rsidRPr="00D30B90">
        <w:rPr>
          <w:rFonts w:ascii="Times New Roman" w:hAnsi="Times New Roman" w:cs="Times New Roman"/>
          <w:sz w:val="24"/>
          <w:szCs w:val="24"/>
        </w:rPr>
        <w:t>observed that, “the statute does not specifically contemplate [the ramifications] of an effectively vacated election.”</w:t>
      </w:r>
      <w:r w:rsidR="00073445" w:rsidRPr="00D30B90">
        <w:rPr>
          <w:rStyle w:val="FootnoteReference"/>
          <w:rFonts w:ascii="Times New Roman" w:hAnsi="Times New Roman" w:cs="Times New Roman"/>
          <w:sz w:val="24"/>
          <w:szCs w:val="24"/>
        </w:rPr>
        <w:footnoteReference w:id="36"/>
      </w:r>
      <w:r w:rsidR="007A03D5" w:rsidRPr="00D30B90">
        <w:rPr>
          <w:rFonts w:ascii="Times New Roman" w:hAnsi="Times New Roman" w:cs="Times New Roman"/>
          <w:sz w:val="24"/>
          <w:szCs w:val="24"/>
        </w:rPr>
        <w:t xml:space="preserve"> </w:t>
      </w:r>
      <w:r w:rsidR="00545489" w:rsidRPr="00D30B90">
        <w:rPr>
          <w:rFonts w:ascii="Times New Roman" w:hAnsi="Times New Roman" w:cs="Times New Roman"/>
          <w:sz w:val="24"/>
          <w:szCs w:val="24"/>
        </w:rPr>
        <w:t xml:space="preserve">In the absence of any statutory guidance, </w:t>
      </w:r>
      <w:r w:rsidR="00290844" w:rsidRPr="00D30B90">
        <w:rPr>
          <w:rFonts w:ascii="Times New Roman" w:hAnsi="Times New Roman" w:cs="Times New Roman"/>
          <w:sz w:val="24"/>
          <w:szCs w:val="24"/>
        </w:rPr>
        <w:t xml:space="preserve">the court turned to an examination of the </w:t>
      </w:r>
      <w:r w:rsidR="00545489" w:rsidRPr="00D30B90">
        <w:rPr>
          <w:rFonts w:ascii="Times New Roman" w:hAnsi="Times New Roman" w:cs="Times New Roman"/>
          <w:sz w:val="24"/>
          <w:szCs w:val="24"/>
        </w:rPr>
        <w:t xml:space="preserve">phrase “[…] </w:t>
      </w:r>
      <w:r w:rsidR="00545489" w:rsidRPr="00D30B90">
        <w:rPr>
          <w:rFonts w:ascii="Times New Roman" w:hAnsi="Times New Roman" w:cs="Times New Roman"/>
          <w:i/>
          <w:sz w:val="24"/>
          <w:szCs w:val="24"/>
        </w:rPr>
        <w:t>after an election shall have been held</w:t>
      </w:r>
      <w:r w:rsidR="00545489" w:rsidRPr="00D30B90">
        <w:rPr>
          <w:rFonts w:ascii="Times New Roman" w:hAnsi="Times New Roman" w:cs="Times New Roman"/>
          <w:sz w:val="24"/>
          <w:szCs w:val="24"/>
        </w:rPr>
        <w:t>…”</w:t>
      </w:r>
      <w:r w:rsidR="00545489" w:rsidRPr="00D30B90">
        <w:rPr>
          <w:rStyle w:val="FootnoteReference"/>
          <w:rFonts w:ascii="Times New Roman" w:hAnsi="Times New Roman" w:cs="Times New Roman"/>
          <w:sz w:val="24"/>
          <w:szCs w:val="24"/>
        </w:rPr>
        <w:footnoteReference w:id="37"/>
      </w:r>
      <w:r w:rsidR="00545489" w:rsidRPr="00D30B90">
        <w:rPr>
          <w:rFonts w:ascii="Times New Roman" w:hAnsi="Times New Roman" w:cs="Times New Roman"/>
          <w:sz w:val="24"/>
          <w:szCs w:val="24"/>
        </w:rPr>
        <w:t xml:space="preserve"> The trial court judge </w:t>
      </w:r>
      <w:r w:rsidR="00290844" w:rsidRPr="00D30B90">
        <w:rPr>
          <w:rFonts w:ascii="Times New Roman" w:hAnsi="Times New Roman" w:cs="Times New Roman"/>
          <w:sz w:val="24"/>
          <w:szCs w:val="24"/>
        </w:rPr>
        <w:t xml:space="preserve">found that because </w:t>
      </w:r>
      <w:r w:rsidR="0087151C">
        <w:rPr>
          <w:rFonts w:ascii="Times New Roman" w:hAnsi="Times New Roman" w:cs="Times New Roman"/>
          <w:sz w:val="24"/>
          <w:szCs w:val="24"/>
        </w:rPr>
        <w:t>it</w:t>
      </w:r>
      <w:r w:rsidR="00290844" w:rsidRPr="00D30B90">
        <w:rPr>
          <w:rFonts w:ascii="Times New Roman" w:hAnsi="Times New Roman" w:cs="Times New Roman"/>
          <w:sz w:val="24"/>
          <w:szCs w:val="24"/>
        </w:rPr>
        <w:t xml:space="preserve"> had </w:t>
      </w:r>
      <w:r w:rsidR="00FA4BD7" w:rsidRPr="00D30B90">
        <w:rPr>
          <w:rFonts w:ascii="Times New Roman" w:hAnsi="Times New Roman" w:cs="Times New Roman"/>
          <w:sz w:val="24"/>
          <w:szCs w:val="24"/>
        </w:rPr>
        <w:t>voided the previous election results that these results were “rendered meaningless” and that the election “was not actually held.”</w:t>
      </w:r>
      <w:r w:rsidR="00FA4BD7" w:rsidRPr="00D30B90">
        <w:rPr>
          <w:rStyle w:val="FootnoteReference"/>
          <w:rFonts w:ascii="Times New Roman" w:hAnsi="Times New Roman" w:cs="Times New Roman"/>
          <w:sz w:val="24"/>
          <w:szCs w:val="24"/>
        </w:rPr>
        <w:footnoteReference w:id="38"/>
      </w:r>
      <w:r w:rsidR="00FA4BD7" w:rsidRPr="00D30B90">
        <w:rPr>
          <w:rFonts w:ascii="Times New Roman" w:hAnsi="Times New Roman" w:cs="Times New Roman"/>
          <w:sz w:val="24"/>
          <w:szCs w:val="24"/>
        </w:rPr>
        <w:t xml:space="preserve"> The Court </w:t>
      </w:r>
      <w:r w:rsidR="0087151C">
        <w:rPr>
          <w:rFonts w:ascii="Times New Roman" w:hAnsi="Times New Roman" w:cs="Times New Roman"/>
          <w:sz w:val="24"/>
          <w:szCs w:val="24"/>
        </w:rPr>
        <w:t>said</w:t>
      </w:r>
      <w:r w:rsidR="00FA4BD7" w:rsidRPr="00D30B90">
        <w:rPr>
          <w:rFonts w:ascii="Times New Roman" w:hAnsi="Times New Roman" w:cs="Times New Roman"/>
          <w:sz w:val="24"/>
          <w:szCs w:val="24"/>
        </w:rPr>
        <w:t xml:space="preserve"> that, </w:t>
      </w:r>
      <w:r w:rsidR="00FA4BD7" w:rsidRPr="00D30B90">
        <w:rPr>
          <w:rFonts w:ascii="Times New Roman" w:hAnsi="Times New Roman" w:cs="Times New Roman"/>
          <w:sz w:val="24"/>
          <w:szCs w:val="24"/>
        </w:rPr>
        <w:lastRenderedPageBreak/>
        <w:t>“[b]</w:t>
      </w:r>
      <w:proofErr w:type="spellStart"/>
      <w:r w:rsidR="00FA4BD7" w:rsidRPr="00D30B90">
        <w:rPr>
          <w:rFonts w:ascii="Times New Roman" w:hAnsi="Times New Roman" w:cs="Times New Roman"/>
          <w:sz w:val="24"/>
          <w:szCs w:val="24"/>
        </w:rPr>
        <w:t>ased</w:t>
      </w:r>
      <w:proofErr w:type="spellEnd"/>
      <w:r w:rsidR="00FA4BD7" w:rsidRPr="00D30B90">
        <w:rPr>
          <w:rFonts w:ascii="Times New Roman" w:hAnsi="Times New Roman" w:cs="Times New Roman"/>
          <w:sz w:val="24"/>
          <w:szCs w:val="24"/>
        </w:rPr>
        <w:t xml:space="preserve"> on statutory construction and this Court’s </w:t>
      </w:r>
      <w:r w:rsidR="00B073FC" w:rsidRPr="00D30B90">
        <w:rPr>
          <w:rFonts w:ascii="Times New Roman" w:hAnsi="Times New Roman" w:cs="Times New Roman"/>
          <w:sz w:val="24"/>
          <w:szCs w:val="24"/>
        </w:rPr>
        <w:t>[prior] holding,</w:t>
      </w:r>
      <w:r w:rsidR="00FA4BD7" w:rsidRPr="00D30B90">
        <w:rPr>
          <w:rFonts w:ascii="Times New Roman" w:hAnsi="Times New Roman" w:cs="Times New Roman"/>
          <w:sz w:val="24"/>
          <w:szCs w:val="24"/>
        </w:rPr>
        <w:t xml:space="preserve"> </w:t>
      </w:r>
      <w:r w:rsidR="00B073FC" w:rsidRPr="00D30B90">
        <w:rPr>
          <w:rFonts w:ascii="Times New Roman" w:hAnsi="Times New Roman" w:cs="Times New Roman"/>
          <w:sz w:val="24"/>
          <w:szCs w:val="24"/>
        </w:rPr>
        <w:t>the referendum on reclassification need not be delayed four years before appearing on the ballot.”</w:t>
      </w:r>
      <w:r w:rsidR="00B073FC" w:rsidRPr="00D30B90">
        <w:rPr>
          <w:rStyle w:val="FootnoteReference"/>
          <w:rFonts w:ascii="Times New Roman" w:hAnsi="Times New Roman" w:cs="Times New Roman"/>
          <w:sz w:val="24"/>
          <w:szCs w:val="24"/>
        </w:rPr>
        <w:footnoteReference w:id="39"/>
      </w:r>
      <w:r w:rsidR="00142600" w:rsidRPr="00D30B90">
        <w:rPr>
          <w:rFonts w:ascii="Times New Roman" w:hAnsi="Times New Roman" w:cs="Times New Roman"/>
          <w:sz w:val="24"/>
          <w:szCs w:val="24"/>
        </w:rPr>
        <w:t xml:space="preserve"> </w:t>
      </w:r>
      <w:r w:rsidR="00B073FC" w:rsidRPr="00D30B90">
        <w:rPr>
          <w:rFonts w:ascii="Times New Roman" w:hAnsi="Times New Roman" w:cs="Times New Roman"/>
          <w:sz w:val="24"/>
          <w:szCs w:val="24"/>
        </w:rPr>
        <w:t>The City’s motion for dismiss</w:t>
      </w:r>
      <w:r w:rsidR="00DD7CA6">
        <w:rPr>
          <w:rFonts w:ascii="Times New Roman" w:hAnsi="Times New Roman" w:cs="Times New Roman"/>
          <w:sz w:val="24"/>
          <w:szCs w:val="24"/>
        </w:rPr>
        <w:t>al</w:t>
      </w:r>
      <w:r w:rsidR="00B073FC" w:rsidRPr="00D30B90">
        <w:rPr>
          <w:rFonts w:ascii="Times New Roman" w:hAnsi="Times New Roman" w:cs="Times New Roman"/>
          <w:sz w:val="24"/>
          <w:szCs w:val="24"/>
        </w:rPr>
        <w:t xml:space="preserve"> was ultimately granted and the School Board’s Order to Show Cause was denied.</w:t>
      </w:r>
      <w:r w:rsidR="00142600" w:rsidRPr="00D30B90">
        <w:rPr>
          <w:rStyle w:val="FootnoteReference"/>
          <w:rFonts w:ascii="Times New Roman" w:hAnsi="Times New Roman" w:cs="Times New Roman"/>
          <w:sz w:val="24"/>
          <w:szCs w:val="24"/>
        </w:rPr>
        <w:footnoteReference w:id="40"/>
      </w:r>
    </w:p>
    <w:p w:rsidR="00523D9A" w:rsidRPr="000650AC" w:rsidRDefault="00523D9A" w:rsidP="00C31C9B">
      <w:pPr>
        <w:jc w:val="center"/>
        <w:rPr>
          <w:rFonts w:ascii="Times New Roman" w:hAnsi="Times New Roman" w:cs="Times New Roman"/>
          <w:b/>
          <w:sz w:val="24"/>
          <w:szCs w:val="24"/>
        </w:rPr>
      </w:pPr>
      <w:r w:rsidRPr="000650AC">
        <w:rPr>
          <w:rFonts w:ascii="Times New Roman" w:hAnsi="Times New Roman" w:cs="Times New Roman"/>
          <w:b/>
          <w:sz w:val="24"/>
          <w:szCs w:val="24"/>
        </w:rPr>
        <w:t>Conclusion</w:t>
      </w:r>
    </w:p>
    <w:p w:rsidR="0062198F" w:rsidRDefault="00DD7CA6" w:rsidP="000650AC">
      <w:pPr>
        <w:ind w:firstLine="720"/>
        <w:jc w:val="both"/>
        <w:rPr>
          <w:rFonts w:ascii="Times New Roman" w:hAnsi="Times New Roman"/>
          <w:sz w:val="24"/>
          <w:szCs w:val="24"/>
        </w:rPr>
      </w:pPr>
      <w:r w:rsidRPr="00243793">
        <w:rPr>
          <w:rFonts w:ascii="Times New Roman" w:hAnsi="Times New Roman"/>
          <w:sz w:val="24"/>
          <w:szCs w:val="24"/>
        </w:rPr>
        <w:t>The Appendix on the following page</w:t>
      </w:r>
      <w:r>
        <w:rPr>
          <w:rFonts w:ascii="Times New Roman" w:hAnsi="Times New Roman"/>
          <w:sz w:val="24"/>
          <w:szCs w:val="24"/>
        </w:rPr>
        <w:t>s</w:t>
      </w:r>
      <w:r w:rsidRPr="00243793">
        <w:rPr>
          <w:rFonts w:ascii="Times New Roman" w:hAnsi="Times New Roman"/>
          <w:sz w:val="24"/>
          <w:szCs w:val="24"/>
        </w:rPr>
        <w:t xml:space="preserve"> </w:t>
      </w:r>
      <w:r w:rsidR="00C011AF">
        <w:rPr>
          <w:rFonts w:ascii="Times New Roman" w:hAnsi="Times New Roman"/>
          <w:sz w:val="24"/>
          <w:szCs w:val="24"/>
        </w:rPr>
        <w:t xml:space="preserve">sets forth </w:t>
      </w:r>
      <w:r w:rsidRPr="00243793">
        <w:rPr>
          <w:rFonts w:ascii="Times New Roman" w:hAnsi="Times New Roman"/>
          <w:sz w:val="24"/>
          <w:szCs w:val="24"/>
        </w:rPr>
        <w:t>propose</w:t>
      </w:r>
      <w:r w:rsidR="00C011AF">
        <w:rPr>
          <w:rFonts w:ascii="Times New Roman" w:hAnsi="Times New Roman"/>
          <w:sz w:val="24"/>
          <w:szCs w:val="24"/>
        </w:rPr>
        <w:t>d</w:t>
      </w:r>
      <w:r w:rsidRPr="00243793">
        <w:rPr>
          <w:rFonts w:ascii="Times New Roman" w:hAnsi="Times New Roman"/>
          <w:sz w:val="24"/>
          <w:szCs w:val="24"/>
        </w:rPr>
        <w:t xml:space="preserve"> changes to the </w:t>
      </w:r>
      <w:r w:rsidR="00C011AF">
        <w:rPr>
          <w:rFonts w:ascii="Times New Roman" w:hAnsi="Times New Roman"/>
          <w:sz w:val="24"/>
          <w:szCs w:val="24"/>
        </w:rPr>
        <w:t xml:space="preserve">school-board reclassification statutes. </w:t>
      </w:r>
    </w:p>
    <w:p w:rsidR="0062198F" w:rsidRDefault="0062198F">
      <w:pPr>
        <w:rPr>
          <w:rFonts w:ascii="Times New Roman" w:hAnsi="Times New Roman"/>
          <w:sz w:val="24"/>
          <w:szCs w:val="24"/>
        </w:rPr>
      </w:pPr>
      <w:r>
        <w:rPr>
          <w:rFonts w:ascii="Times New Roman" w:hAnsi="Times New Roman"/>
          <w:sz w:val="24"/>
          <w:szCs w:val="24"/>
        </w:rPr>
        <w:br w:type="page"/>
      </w:r>
    </w:p>
    <w:p w:rsidR="0062198F" w:rsidRDefault="0095120D" w:rsidP="0095120D">
      <w:pPr>
        <w:jc w:val="center"/>
        <w:rPr>
          <w:rFonts w:ascii="Times New Roman" w:hAnsi="Times New Roman" w:cs="Times New Roman"/>
          <w:b/>
          <w:sz w:val="24"/>
          <w:szCs w:val="24"/>
        </w:rPr>
      </w:pPr>
      <w:r w:rsidRPr="0095120D">
        <w:rPr>
          <w:rFonts w:ascii="Times New Roman" w:hAnsi="Times New Roman" w:cs="Times New Roman"/>
          <w:b/>
          <w:sz w:val="24"/>
          <w:szCs w:val="24"/>
        </w:rPr>
        <w:lastRenderedPageBreak/>
        <w:t>Appendix</w:t>
      </w:r>
    </w:p>
    <w:p w:rsidR="00A12D4E" w:rsidRDefault="00A12D4E" w:rsidP="00A12D4E">
      <w:pPr>
        <w:widowControl w:val="0"/>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s="Times New Roman"/>
          <w:color w:val="000000"/>
          <w:sz w:val="24"/>
          <w:szCs w:val="24"/>
        </w:rPr>
        <w:t>T</w:t>
      </w:r>
      <w:r>
        <w:rPr>
          <w:rFonts w:ascii="Times New Roman" w:hAnsi="Times New Roman"/>
          <w:color w:val="000000"/>
          <w:sz w:val="24"/>
          <w:szCs w:val="24"/>
        </w:rPr>
        <w:t xml:space="preserve">he full text of each statute, including proposed modifications (proposed additions are shown with </w:t>
      </w:r>
      <w:r>
        <w:rPr>
          <w:rFonts w:ascii="Times New Roman" w:hAnsi="Times New Roman"/>
          <w:color w:val="000000"/>
          <w:sz w:val="24"/>
          <w:szCs w:val="24"/>
          <w:u w:val="single"/>
        </w:rPr>
        <w:t>underscore</w:t>
      </w:r>
      <w:r>
        <w:rPr>
          <w:rFonts w:ascii="Times New Roman" w:hAnsi="Times New Roman"/>
          <w:color w:val="000000"/>
          <w:sz w:val="24"/>
          <w:szCs w:val="24"/>
        </w:rPr>
        <w:t xml:space="preserve">, and proposed deletions with </w:t>
      </w:r>
      <w:r>
        <w:rPr>
          <w:rFonts w:ascii="Times New Roman" w:hAnsi="Times New Roman"/>
          <w:strike/>
          <w:color w:val="000000"/>
          <w:sz w:val="24"/>
          <w:szCs w:val="24"/>
        </w:rPr>
        <w:t>strikethrough</w:t>
      </w:r>
      <w:r>
        <w:rPr>
          <w:rFonts w:ascii="Times New Roman" w:hAnsi="Times New Roman"/>
          <w:color w:val="000000"/>
          <w:sz w:val="24"/>
          <w:szCs w:val="24"/>
        </w:rPr>
        <w:t>), follows:</w:t>
      </w:r>
    </w:p>
    <w:p w:rsidR="00A12D4E" w:rsidRPr="0095120D" w:rsidRDefault="00A12D4E" w:rsidP="0095120D">
      <w:pPr>
        <w:jc w:val="center"/>
        <w:rPr>
          <w:rFonts w:ascii="Times New Roman" w:hAnsi="Times New Roman" w:cs="Times New Roman"/>
          <w:b/>
          <w:sz w:val="24"/>
          <w:szCs w:val="24"/>
        </w:rPr>
      </w:pPr>
    </w:p>
    <w:p w:rsidR="0062198F" w:rsidRPr="00975F60" w:rsidRDefault="0062198F" w:rsidP="0062198F">
      <w:pPr>
        <w:jc w:val="both"/>
        <w:rPr>
          <w:rFonts w:ascii="Times New Roman" w:hAnsi="Times New Roman" w:cs="Times New Roman"/>
          <w:b/>
          <w:sz w:val="24"/>
          <w:szCs w:val="24"/>
        </w:rPr>
      </w:pPr>
      <w:r w:rsidRPr="00975F60">
        <w:rPr>
          <w:rFonts w:ascii="Times New Roman" w:hAnsi="Times New Roman" w:cs="Times New Roman"/>
          <w:b/>
          <w:sz w:val="24"/>
          <w:szCs w:val="24"/>
        </w:rPr>
        <w:t>18A:9-4. Type I districts; reclassification; resolution or petition for submission</w:t>
      </w:r>
    </w:p>
    <w:p w:rsidR="00975F60" w:rsidRDefault="00975F60" w:rsidP="00975F60">
      <w:pPr>
        <w:jc w:val="both"/>
        <w:rPr>
          <w:rFonts w:ascii="Times New Roman" w:hAnsi="Times New Roman" w:cs="Times New Roman"/>
          <w:sz w:val="24"/>
          <w:szCs w:val="24"/>
        </w:rPr>
      </w:pPr>
      <w:r w:rsidRPr="00975F60">
        <w:rPr>
          <w:rFonts w:ascii="Times New Roman" w:hAnsi="Times New Roman" w:cs="Times New Roman"/>
          <w:sz w:val="24"/>
          <w:szCs w:val="24"/>
          <w:u w:val="single"/>
        </w:rPr>
        <w:t>(a)</w:t>
      </w:r>
      <w:r>
        <w:rPr>
          <w:rFonts w:ascii="Times New Roman" w:hAnsi="Times New Roman" w:cs="Times New Roman"/>
          <w:sz w:val="24"/>
          <w:szCs w:val="24"/>
        </w:rPr>
        <w:t xml:space="preserve"> </w:t>
      </w:r>
      <w:r w:rsidR="0062198F" w:rsidRPr="0062198F">
        <w:rPr>
          <w:rFonts w:ascii="Times New Roman" w:hAnsi="Times New Roman" w:cs="Times New Roman"/>
          <w:sz w:val="24"/>
          <w:szCs w:val="24"/>
        </w:rPr>
        <w:t xml:space="preserve">The question of the acceptance of section 18A:9-2 of this title, in any local school district governed by section 18A:9-3 of this title, except a consolidated school district, or of the acceptance of section 18A:9-3 of this title in any local school district governed by section 18A:9-2 of this title, shall be submitted to the legal voters of such district whenever the governing body of the municipality constituting such district or the board of education of any type I districts, shall by resolution so direct, or whenever a petition, signed by not less than 15% of the number of legally qualified voters who voted in such district at the last preceding general election held for the election of all of the members of the general assembly, shall be filed with the clerk of such municipality. </w:t>
      </w:r>
    </w:p>
    <w:p w:rsidR="0062198F" w:rsidRDefault="00975F60" w:rsidP="00975F60">
      <w:pPr>
        <w:jc w:val="both"/>
        <w:rPr>
          <w:rFonts w:ascii="Times New Roman" w:hAnsi="Times New Roman" w:cs="Times New Roman"/>
          <w:sz w:val="24"/>
          <w:szCs w:val="24"/>
        </w:rPr>
      </w:pPr>
      <w:r w:rsidRPr="00975F60">
        <w:rPr>
          <w:rFonts w:ascii="Times New Roman" w:hAnsi="Times New Roman" w:cs="Times New Roman"/>
          <w:sz w:val="24"/>
          <w:szCs w:val="24"/>
          <w:u w:val="single"/>
        </w:rPr>
        <w:t>(b)</w:t>
      </w:r>
      <w:r>
        <w:rPr>
          <w:rFonts w:ascii="Times New Roman" w:hAnsi="Times New Roman" w:cs="Times New Roman"/>
          <w:sz w:val="24"/>
          <w:szCs w:val="24"/>
        </w:rPr>
        <w:t xml:space="preserve"> </w:t>
      </w:r>
      <w:r w:rsidR="0062198F" w:rsidRPr="0062198F">
        <w:rPr>
          <w:rFonts w:ascii="Times New Roman" w:hAnsi="Times New Roman" w:cs="Times New Roman"/>
          <w:sz w:val="24"/>
          <w:szCs w:val="24"/>
        </w:rPr>
        <w:t>No resolution may be adopted and no petition may be</w:t>
      </w:r>
      <w:bookmarkStart w:id="1" w:name="_GoBack"/>
      <w:bookmarkEnd w:id="1"/>
      <w:r w:rsidR="0062198F" w:rsidRPr="0062198F">
        <w:rPr>
          <w:rFonts w:ascii="Times New Roman" w:hAnsi="Times New Roman" w:cs="Times New Roman"/>
          <w:sz w:val="24"/>
          <w:szCs w:val="24"/>
        </w:rPr>
        <w:t xml:space="preserve"> filed for the submission of the question of acceptance of N.J.S.18A:9-2 or N.J.S.18A:9-3, as the case may be, within four years after an election shall have been held pursuant to any resolution adopted, or petition filed, pursuant to this section or N.J.S.18A:9-6.</w:t>
      </w:r>
    </w:p>
    <w:p w:rsidR="00975F60" w:rsidRPr="00975F60" w:rsidRDefault="00975F60" w:rsidP="00975F60">
      <w:pPr>
        <w:jc w:val="both"/>
        <w:rPr>
          <w:rFonts w:ascii="Times New Roman" w:hAnsi="Times New Roman" w:cs="Times New Roman"/>
          <w:sz w:val="24"/>
          <w:szCs w:val="24"/>
          <w:u w:val="single"/>
        </w:rPr>
      </w:pPr>
      <w:r w:rsidRPr="00975F60">
        <w:rPr>
          <w:rFonts w:ascii="Times New Roman" w:hAnsi="Times New Roman" w:cs="Times New Roman"/>
          <w:sz w:val="24"/>
          <w:szCs w:val="24"/>
          <w:u w:val="single"/>
        </w:rPr>
        <w:t>(c)</w:t>
      </w:r>
      <w:r>
        <w:rPr>
          <w:rFonts w:ascii="Times New Roman" w:hAnsi="Times New Roman" w:cs="Times New Roman"/>
          <w:sz w:val="24"/>
          <w:szCs w:val="24"/>
          <w:u w:val="single"/>
        </w:rPr>
        <w:t xml:space="preserve"> For purposes of this section, </w:t>
      </w:r>
      <w:r w:rsidR="00CA7C19">
        <w:rPr>
          <w:rFonts w:ascii="Times New Roman" w:hAnsi="Times New Roman" w:cs="Times New Roman"/>
          <w:sz w:val="24"/>
          <w:szCs w:val="24"/>
          <w:u w:val="single"/>
        </w:rPr>
        <w:t>if a court determines the results of an election to be void, that election shall not be considered to have been held.</w:t>
      </w:r>
    </w:p>
    <w:p w:rsidR="0080762E" w:rsidRDefault="0062198F" w:rsidP="0062198F">
      <w:pPr>
        <w:jc w:val="both"/>
        <w:rPr>
          <w:rFonts w:ascii="Times New Roman" w:hAnsi="Times New Roman" w:cs="Times New Roman"/>
          <w:sz w:val="20"/>
          <w:szCs w:val="24"/>
        </w:rPr>
      </w:pPr>
      <w:r w:rsidRPr="0062198F">
        <w:rPr>
          <w:rFonts w:ascii="Times New Roman" w:hAnsi="Times New Roman" w:cs="Times New Roman"/>
          <w:sz w:val="20"/>
          <w:szCs w:val="24"/>
        </w:rPr>
        <w:t>Credits: L.1967, c. 271, § 18A:9-4, eff. Jan. 11, 1968. Amended by L.2003, c. 102, § 1, eff. June 30, 2003.</w:t>
      </w:r>
    </w:p>
    <w:p w:rsidR="00975F60" w:rsidRDefault="00975F60" w:rsidP="0062198F">
      <w:pPr>
        <w:jc w:val="both"/>
        <w:rPr>
          <w:rFonts w:ascii="Times New Roman" w:hAnsi="Times New Roman" w:cs="Times New Roman"/>
          <w:sz w:val="24"/>
          <w:szCs w:val="24"/>
        </w:rPr>
      </w:pPr>
    </w:p>
    <w:p w:rsidR="0062198F" w:rsidRPr="003248CD" w:rsidRDefault="0062198F" w:rsidP="0062198F">
      <w:pPr>
        <w:jc w:val="both"/>
        <w:rPr>
          <w:rFonts w:ascii="Times New Roman" w:hAnsi="Times New Roman" w:cs="Times New Roman"/>
          <w:b/>
          <w:sz w:val="24"/>
          <w:szCs w:val="24"/>
        </w:rPr>
      </w:pPr>
      <w:r w:rsidRPr="003248CD">
        <w:rPr>
          <w:rFonts w:ascii="Times New Roman" w:hAnsi="Times New Roman" w:cs="Times New Roman"/>
          <w:b/>
          <w:sz w:val="24"/>
          <w:szCs w:val="24"/>
        </w:rPr>
        <w:t>18A:9-5. Type I districts; submission of reclassification question</w:t>
      </w:r>
    </w:p>
    <w:p w:rsidR="0062198F" w:rsidRPr="003758D5" w:rsidRDefault="0062198F" w:rsidP="0062198F">
      <w:pPr>
        <w:jc w:val="both"/>
        <w:rPr>
          <w:rFonts w:ascii="Times New Roman" w:hAnsi="Times New Roman" w:cs="Times New Roman"/>
          <w:sz w:val="24"/>
          <w:szCs w:val="24"/>
        </w:rPr>
      </w:pPr>
      <w:r w:rsidRPr="003758D5">
        <w:rPr>
          <w:rFonts w:ascii="Times New Roman" w:hAnsi="Times New Roman" w:cs="Times New Roman"/>
          <w:sz w:val="24"/>
          <w:szCs w:val="24"/>
        </w:rPr>
        <w:t>The clerk of the municipality shall in either case cause said question to be submitted at the next municipal or general election which will be held in the municipality following the expiration of 35 days from the date of the adoption of the resolution or the filing of the petition, whichever shall first occur, except that the clerk shall not cause the question to be submitted if a similar question was submitted at an election within the previous four years</w:t>
      </w:r>
      <w:r w:rsidR="00975F60">
        <w:rPr>
          <w:rFonts w:ascii="Times New Roman" w:hAnsi="Times New Roman" w:cs="Times New Roman"/>
          <w:sz w:val="24"/>
          <w:szCs w:val="24"/>
        </w:rPr>
        <w:t xml:space="preserve"> </w:t>
      </w:r>
      <w:r w:rsidR="00975F60">
        <w:rPr>
          <w:rFonts w:ascii="Times New Roman" w:hAnsi="Times New Roman" w:cs="Times New Roman"/>
          <w:sz w:val="24"/>
          <w:szCs w:val="24"/>
          <w:u w:val="single"/>
        </w:rPr>
        <w:t xml:space="preserve">unless </w:t>
      </w:r>
      <w:r w:rsidR="004C09F5">
        <w:rPr>
          <w:rFonts w:ascii="Times New Roman" w:hAnsi="Times New Roman" w:cs="Times New Roman"/>
          <w:sz w:val="24"/>
          <w:szCs w:val="24"/>
          <w:u w:val="single"/>
        </w:rPr>
        <w:t xml:space="preserve">a court </w:t>
      </w:r>
      <w:r w:rsidR="000207A7">
        <w:rPr>
          <w:rFonts w:ascii="Times New Roman" w:hAnsi="Times New Roman" w:cs="Times New Roman"/>
          <w:sz w:val="24"/>
          <w:szCs w:val="24"/>
          <w:u w:val="single"/>
        </w:rPr>
        <w:t>determined the results of the earlier election void.</w:t>
      </w:r>
    </w:p>
    <w:p w:rsidR="0062198F" w:rsidRDefault="0062198F" w:rsidP="0062198F">
      <w:pPr>
        <w:jc w:val="both"/>
        <w:rPr>
          <w:rFonts w:ascii="Times New Roman" w:hAnsi="Times New Roman" w:cs="Times New Roman"/>
          <w:sz w:val="20"/>
          <w:szCs w:val="24"/>
        </w:rPr>
      </w:pPr>
      <w:r w:rsidRPr="003758D5">
        <w:rPr>
          <w:rFonts w:ascii="Times New Roman" w:hAnsi="Times New Roman" w:cs="Times New Roman"/>
          <w:sz w:val="20"/>
          <w:szCs w:val="24"/>
        </w:rPr>
        <w:t>Credits</w:t>
      </w:r>
      <w:r w:rsidR="003758D5" w:rsidRPr="003758D5">
        <w:rPr>
          <w:rFonts w:ascii="Times New Roman" w:hAnsi="Times New Roman" w:cs="Times New Roman"/>
          <w:sz w:val="20"/>
          <w:szCs w:val="24"/>
        </w:rPr>
        <w:t xml:space="preserve">: </w:t>
      </w:r>
      <w:r w:rsidRPr="003758D5">
        <w:rPr>
          <w:rFonts w:ascii="Times New Roman" w:hAnsi="Times New Roman" w:cs="Times New Roman"/>
          <w:sz w:val="20"/>
          <w:szCs w:val="24"/>
        </w:rPr>
        <w:t>L.1967, c. 271, § 18A:9-5, eff. Jan. 11, 1968. Amended by L.2003, c. 102, § 2, eff. June 30, 2003.</w:t>
      </w:r>
    </w:p>
    <w:p w:rsidR="003248CD" w:rsidRDefault="003248CD" w:rsidP="003758D5">
      <w:pPr>
        <w:jc w:val="both"/>
        <w:rPr>
          <w:rFonts w:ascii="Times New Roman" w:hAnsi="Times New Roman" w:cs="Times New Roman"/>
          <w:sz w:val="24"/>
          <w:szCs w:val="24"/>
        </w:rPr>
      </w:pPr>
    </w:p>
    <w:p w:rsidR="003248CD" w:rsidRDefault="003248CD" w:rsidP="003758D5">
      <w:pPr>
        <w:jc w:val="both"/>
        <w:rPr>
          <w:rFonts w:ascii="Times New Roman" w:hAnsi="Times New Roman" w:cs="Times New Roman"/>
          <w:sz w:val="24"/>
          <w:szCs w:val="24"/>
        </w:rPr>
      </w:pPr>
    </w:p>
    <w:p w:rsidR="003248CD" w:rsidRDefault="003248CD" w:rsidP="003758D5">
      <w:pPr>
        <w:jc w:val="both"/>
        <w:rPr>
          <w:rFonts w:ascii="Times New Roman" w:hAnsi="Times New Roman" w:cs="Times New Roman"/>
          <w:sz w:val="24"/>
          <w:szCs w:val="24"/>
        </w:rPr>
      </w:pPr>
    </w:p>
    <w:p w:rsidR="003758D5" w:rsidRPr="003248CD" w:rsidRDefault="003758D5" w:rsidP="003758D5">
      <w:pPr>
        <w:jc w:val="both"/>
        <w:rPr>
          <w:rFonts w:ascii="Times New Roman" w:hAnsi="Times New Roman" w:cs="Times New Roman"/>
          <w:b/>
          <w:sz w:val="24"/>
          <w:szCs w:val="24"/>
        </w:rPr>
      </w:pPr>
      <w:r w:rsidRPr="003248CD">
        <w:rPr>
          <w:rFonts w:ascii="Times New Roman" w:hAnsi="Times New Roman" w:cs="Times New Roman"/>
          <w:b/>
          <w:sz w:val="24"/>
          <w:szCs w:val="24"/>
        </w:rPr>
        <w:lastRenderedPageBreak/>
        <w:t>18A:9-6. Type II districts; reclassification; resolution or petition; submission</w:t>
      </w:r>
    </w:p>
    <w:p w:rsidR="00A7590E" w:rsidRDefault="00A7590E" w:rsidP="00A7590E">
      <w:pPr>
        <w:jc w:val="both"/>
        <w:rPr>
          <w:rFonts w:ascii="Times New Roman" w:hAnsi="Times New Roman" w:cs="Times New Roman"/>
          <w:sz w:val="24"/>
          <w:szCs w:val="24"/>
        </w:rPr>
      </w:pPr>
      <w:r w:rsidRPr="00A7590E">
        <w:rPr>
          <w:rFonts w:ascii="Times New Roman" w:hAnsi="Times New Roman" w:cs="Times New Roman"/>
          <w:sz w:val="24"/>
          <w:szCs w:val="24"/>
          <w:u w:val="single"/>
        </w:rPr>
        <w:t>(a)</w:t>
      </w:r>
      <w:r>
        <w:rPr>
          <w:rFonts w:ascii="Times New Roman" w:hAnsi="Times New Roman" w:cs="Times New Roman"/>
          <w:sz w:val="24"/>
          <w:szCs w:val="24"/>
        </w:rPr>
        <w:t xml:space="preserve"> </w:t>
      </w:r>
      <w:r w:rsidR="003758D5" w:rsidRPr="003758D5">
        <w:rPr>
          <w:rFonts w:ascii="Times New Roman" w:hAnsi="Times New Roman" w:cs="Times New Roman"/>
          <w:sz w:val="24"/>
          <w:szCs w:val="24"/>
        </w:rPr>
        <w:t xml:space="preserve">Except as provided below, if the board of education of a type II local school district shall so determine by resolution, or if a petition is filed with the board requesting the submission of the question to the voters, signed by 15% or more of the number of legally qualified voters who voted in the district at the last preceding general election held for the election of all of the members of the general assembly, the question shall be submitted to the voters of the district at the next annual school election of the district which will be held at least 15 days after the adoption of the resolution or the filing of the petition but if in the petition it is requested that the question be submitted at a special school election and the first annual school election to be held in the district after the petition is filed will be held less than 20 days or more than 50 days thereafter, the board shall forthwith call a special school election in the district, for the submission of the question, to be held not more than 50 days after the filing of the petition. </w:t>
      </w:r>
    </w:p>
    <w:p w:rsidR="00A7590E" w:rsidRDefault="00A7590E" w:rsidP="00A7590E">
      <w:pPr>
        <w:jc w:val="both"/>
        <w:rPr>
          <w:rFonts w:ascii="Times New Roman" w:hAnsi="Times New Roman" w:cs="Times New Roman"/>
          <w:sz w:val="24"/>
          <w:szCs w:val="24"/>
        </w:rPr>
      </w:pPr>
      <w:r>
        <w:rPr>
          <w:rFonts w:ascii="Times New Roman" w:hAnsi="Times New Roman" w:cs="Times New Roman"/>
          <w:sz w:val="24"/>
          <w:szCs w:val="24"/>
          <w:u w:val="single"/>
        </w:rPr>
        <w:t>(b)</w:t>
      </w:r>
      <w:r w:rsidRPr="00A7590E">
        <w:rPr>
          <w:rFonts w:ascii="Times New Roman" w:hAnsi="Times New Roman" w:cs="Times New Roman"/>
          <w:sz w:val="24"/>
          <w:szCs w:val="24"/>
        </w:rPr>
        <w:t xml:space="preserve"> </w:t>
      </w:r>
      <w:r w:rsidR="003758D5" w:rsidRPr="003758D5">
        <w:rPr>
          <w:rFonts w:ascii="Times New Roman" w:hAnsi="Times New Roman" w:cs="Times New Roman"/>
          <w:sz w:val="24"/>
          <w:szCs w:val="24"/>
        </w:rPr>
        <w:t>No resolution may be adopted and no petition may be filed for the submission of the question of acceptance of N.J.S.18A:9-2 within four years after an election shall have been held pursuant to any resolution adopted, or petition filed, pursuant to this section or N.J.S.18A:9-4</w:t>
      </w:r>
      <w:r w:rsidRPr="00A7590E">
        <w:rPr>
          <w:rFonts w:ascii="Times New Roman" w:hAnsi="Times New Roman" w:cs="Times New Roman"/>
          <w:sz w:val="24"/>
          <w:szCs w:val="24"/>
        </w:rPr>
        <w:t>.</w:t>
      </w:r>
    </w:p>
    <w:p w:rsidR="00A7590E" w:rsidRPr="00975F60" w:rsidRDefault="00CA7C19" w:rsidP="00A7590E">
      <w:pPr>
        <w:jc w:val="both"/>
        <w:rPr>
          <w:rFonts w:ascii="Times New Roman" w:hAnsi="Times New Roman" w:cs="Times New Roman"/>
          <w:sz w:val="24"/>
          <w:szCs w:val="24"/>
          <w:u w:val="single"/>
        </w:rPr>
      </w:pPr>
      <w:r w:rsidRPr="00975F60">
        <w:rPr>
          <w:rFonts w:ascii="Times New Roman" w:hAnsi="Times New Roman" w:cs="Times New Roman"/>
          <w:sz w:val="24"/>
          <w:szCs w:val="24"/>
          <w:u w:val="single"/>
        </w:rPr>
        <w:t>(c)</w:t>
      </w:r>
      <w:r>
        <w:rPr>
          <w:rFonts w:ascii="Times New Roman" w:hAnsi="Times New Roman" w:cs="Times New Roman"/>
          <w:sz w:val="24"/>
          <w:szCs w:val="24"/>
          <w:u w:val="single"/>
        </w:rPr>
        <w:t xml:space="preserve"> For purposes of this section, if a court determines the results of an election to be void, that election shall not be considered to have been held.</w:t>
      </w:r>
    </w:p>
    <w:p w:rsidR="003758D5" w:rsidRPr="003758D5" w:rsidRDefault="003758D5" w:rsidP="003758D5">
      <w:pPr>
        <w:jc w:val="both"/>
        <w:rPr>
          <w:rFonts w:ascii="Times New Roman" w:hAnsi="Times New Roman" w:cs="Times New Roman"/>
          <w:sz w:val="24"/>
          <w:szCs w:val="24"/>
        </w:rPr>
      </w:pPr>
      <w:r w:rsidRPr="003758D5">
        <w:rPr>
          <w:rFonts w:ascii="Times New Roman" w:hAnsi="Times New Roman" w:cs="Times New Roman"/>
          <w:sz w:val="20"/>
          <w:szCs w:val="24"/>
        </w:rPr>
        <w:t>Credits</w:t>
      </w:r>
      <w:r>
        <w:rPr>
          <w:rFonts w:ascii="Times New Roman" w:hAnsi="Times New Roman" w:cs="Times New Roman"/>
          <w:sz w:val="20"/>
          <w:szCs w:val="24"/>
        </w:rPr>
        <w:t xml:space="preserve">: </w:t>
      </w:r>
      <w:r w:rsidRPr="003758D5">
        <w:rPr>
          <w:rFonts w:ascii="Times New Roman" w:hAnsi="Times New Roman" w:cs="Times New Roman"/>
          <w:sz w:val="20"/>
          <w:szCs w:val="24"/>
        </w:rPr>
        <w:t>L.1967, c. 271, § 18A:9-6, eff. Jan. 11, 1968. Amended by L.2003, c. 102, § 3, eff. June 30, 2003.</w:t>
      </w:r>
    </w:p>
    <w:p w:rsidR="0062198F" w:rsidRPr="0062198F" w:rsidRDefault="0062198F" w:rsidP="0062198F">
      <w:pPr>
        <w:jc w:val="both"/>
        <w:rPr>
          <w:rFonts w:ascii="Times New Roman" w:hAnsi="Times New Roman" w:cs="Times New Roman"/>
          <w:sz w:val="20"/>
          <w:szCs w:val="24"/>
        </w:rPr>
      </w:pPr>
    </w:p>
    <w:sectPr w:rsidR="0062198F" w:rsidRPr="0062198F" w:rsidSect="00A23B46">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ACC" w:rsidRDefault="00807ACC" w:rsidP="00CC3F80">
      <w:pPr>
        <w:spacing w:after="0" w:line="240" w:lineRule="auto"/>
      </w:pPr>
      <w:r>
        <w:separator/>
      </w:r>
    </w:p>
  </w:endnote>
  <w:endnote w:type="continuationSeparator" w:id="0">
    <w:p w:rsidR="00807ACC" w:rsidRDefault="00807ACC" w:rsidP="00CC3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950" w:rsidRPr="00D11950" w:rsidRDefault="00E01C2E" w:rsidP="00D11950">
    <w:pPr>
      <w:pStyle w:val="Footer"/>
      <w:jc w:val="center"/>
      <w:rPr>
        <w:rFonts w:ascii="Times New Roman" w:hAnsi="Times New Roman" w:cs="Times New Roman"/>
        <w:sz w:val="20"/>
        <w:szCs w:val="20"/>
      </w:rPr>
    </w:pPr>
    <w:r>
      <w:rPr>
        <w:rFonts w:ascii="Times New Roman" w:hAnsi="Times New Roman" w:cs="Times New Roman"/>
        <w:sz w:val="20"/>
        <w:szCs w:val="20"/>
      </w:rPr>
      <w:t xml:space="preserve">Draft Tentative Report </w:t>
    </w:r>
    <w:r w:rsidR="009E459C">
      <w:rPr>
        <w:rFonts w:ascii="Times New Roman" w:hAnsi="Times New Roman" w:cs="Times New Roman"/>
        <w:sz w:val="20"/>
        <w:szCs w:val="20"/>
      </w:rPr>
      <w:t xml:space="preserve">– Addressing the Effect of a Voided Election on the Reclassification of a School District </w:t>
    </w:r>
    <w:r w:rsidR="00D11950" w:rsidRPr="00D11950">
      <w:rPr>
        <w:rFonts w:ascii="Times New Roman" w:hAnsi="Times New Roman" w:cs="Times New Roman"/>
        <w:sz w:val="20"/>
        <w:szCs w:val="20"/>
      </w:rPr>
      <w:t xml:space="preserve">– </w:t>
    </w:r>
    <w:r w:rsidR="00A7590E">
      <w:rPr>
        <w:rFonts w:ascii="Times New Roman" w:hAnsi="Times New Roman" w:cs="Times New Roman"/>
        <w:sz w:val="20"/>
        <w:szCs w:val="20"/>
      </w:rPr>
      <w:t>April 08</w:t>
    </w:r>
    <w:r w:rsidR="000A25BC">
      <w:rPr>
        <w:rFonts w:ascii="Times New Roman" w:hAnsi="Times New Roman" w:cs="Times New Roman"/>
        <w:sz w:val="20"/>
        <w:szCs w:val="20"/>
      </w:rPr>
      <w:t>, 201</w:t>
    </w:r>
    <w:r w:rsidR="009E459C">
      <w:rPr>
        <w:rFonts w:ascii="Times New Roman" w:hAnsi="Times New Roman" w:cs="Times New Roman"/>
        <w:sz w:val="20"/>
        <w:szCs w:val="20"/>
      </w:rPr>
      <w:t>9</w:t>
    </w:r>
    <w:r w:rsidR="00D11950" w:rsidRPr="00D11950">
      <w:rPr>
        <w:rFonts w:ascii="Times New Roman" w:hAnsi="Times New Roman" w:cs="Times New Roman"/>
        <w:sz w:val="20"/>
        <w:szCs w:val="20"/>
      </w:rPr>
      <w:t xml:space="preserve"> – Page </w:t>
    </w:r>
    <w:r w:rsidR="00D11950" w:rsidRPr="00D11950">
      <w:rPr>
        <w:rFonts w:ascii="Times New Roman" w:hAnsi="Times New Roman" w:cs="Times New Roman"/>
        <w:sz w:val="20"/>
        <w:szCs w:val="20"/>
      </w:rPr>
      <w:fldChar w:fldCharType="begin"/>
    </w:r>
    <w:r w:rsidR="00D11950" w:rsidRPr="00D11950">
      <w:rPr>
        <w:rFonts w:ascii="Times New Roman" w:hAnsi="Times New Roman" w:cs="Times New Roman"/>
        <w:sz w:val="20"/>
        <w:szCs w:val="20"/>
      </w:rPr>
      <w:instrText xml:space="preserve"> PAGE   \* MERGEFORMAT </w:instrText>
    </w:r>
    <w:r w:rsidR="00D11950" w:rsidRPr="00D11950">
      <w:rPr>
        <w:rFonts w:ascii="Times New Roman" w:hAnsi="Times New Roman" w:cs="Times New Roman"/>
        <w:sz w:val="20"/>
        <w:szCs w:val="20"/>
      </w:rPr>
      <w:fldChar w:fldCharType="separate"/>
    </w:r>
    <w:r w:rsidR="00C253E4">
      <w:rPr>
        <w:rFonts w:ascii="Times New Roman" w:hAnsi="Times New Roman" w:cs="Times New Roman"/>
        <w:noProof/>
        <w:sz w:val="20"/>
        <w:szCs w:val="20"/>
      </w:rPr>
      <w:t>8</w:t>
    </w:r>
    <w:r w:rsidR="00D11950" w:rsidRPr="00D11950">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ACC" w:rsidRDefault="00807ACC" w:rsidP="00CC3F80">
      <w:pPr>
        <w:spacing w:after="0" w:line="240" w:lineRule="auto"/>
      </w:pPr>
      <w:r>
        <w:separator/>
      </w:r>
    </w:p>
  </w:footnote>
  <w:footnote w:type="continuationSeparator" w:id="0">
    <w:p w:rsidR="00807ACC" w:rsidRDefault="00807ACC" w:rsidP="00CC3F80">
      <w:pPr>
        <w:spacing w:after="0" w:line="240" w:lineRule="auto"/>
      </w:pPr>
      <w:r>
        <w:continuationSeparator/>
      </w:r>
    </w:p>
  </w:footnote>
  <w:footnote w:id="1">
    <w:p w:rsidR="006773EC" w:rsidRPr="00337709" w:rsidRDefault="006773EC" w:rsidP="00337709">
      <w:pPr>
        <w:pStyle w:val="FootnoteText"/>
        <w:jc w:val="both"/>
        <w:rPr>
          <w:rFonts w:ascii="Times New Roman" w:hAnsi="Times New Roman" w:cs="Times New Roman"/>
        </w:rPr>
      </w:pPr>
      <w:r w:rsidRPr="00337709">
        <w:rPr>
          <w:rStyle w:val="FootnoteReference"/>
          <w:rFonts w:ascii="Times New Roman" w:hAnsi="Times New Roman" w:cs="Times New Roman"/>
        </w:rPr>
        <w:footnoteRef/>
      </w:r>
      <w:r w:rsidRPr="00337709">
        <w:rPr>
          <w:rFonts w:ascii="Times New Roman" w:hAnsi="Times New Roman" w:cs="Times New Roman"/>
        </w:rPr>
        <w:t xml:space="preserve"> N.J.S. 18A:12-7.</w:t>
      </w:r>
    </w:p>
  </w:footnote>
  <w:footnote w:id="2">
    <w:p w:rsidR="00457876" w:rsidRPr="00337709" w:rsidRDefault="00457876" w:rsidP="00337709">
      <w:pPr>
        <w:pStyle w:val="FootnoteText"/>
        <w:jc w:val="both"/>
        <w:rPr>
          <w:rFonts w:ascii="Times New Roman" w:hAnsi="Times New Roman" w:cs="Times New Roman"/>
        </w:rPr>
      </w:pPr>
      <w:r w:rsidRPr="00337709">
        <w:rPr>
          <w:rStyle w:val="FootnoteReference"/>
          <w:rFonts w:ascii="Times New Roman" w:hAnsi="Times New Roman" w:cs="Times New Roman"/>
        </w:rPr>
        <w:footnoteRef/>
      </w:r>
      <w:r w:rsidRPr="00337709">
        <w:rPr>
          <w:rFonts w:ascii="Times New Roman" w:hAnsi="Times New Roman" w:cs="Times New Roman"/>
        </w:rPr>
        <w:t xml:space="preserve"> N.J.S. 18A:12-11.</w:t>
      </w:r>
    </w:p>
  </w:footnote>
  <w:footnote w:id="3">
    <w:p w:rsidR="00810508" w:rsidRPr="00337709" w:rsidRDefault="00810508" w:rsidP="00337709">
      <w:pPr>
        <w:pStyle w:val="FootnoteText"/>
        <w:jc w:val="both"/>
        <w:rPr>
          <w:rFonts w:ascii="Times New Roman" w:hAnsi="Times New Roman" w:cs="Times New Roman"/>
          <w:i/>
        </w:rPr>
      </w:pPr>
      <w:r w:rsidRPr="00337709">
        <w:rPr>
          <w:rStyle w:val="FootnoteReference"/>
          <w:rFonts w:ascii="Times New Roman" w:hAnsi="Times New Roman" w:cs="Times New Roman"/>
        </w:rPr>
        <w:footnoteRef/>
      </w:r>
      <w:r w:rsidRPr="00337709">
        <w:rPr>
          <w:rFonts w:ascii="Times New Roman" w:hAnsi="Times New Roman" w:cs="Times New Roman"/>
        </w:rPr>
        <w:t xml:space="preserve"> N.J.S. 18A:9-4 and 18A:9-6.</w:t>
      </w:r>
    </w:p>
  </w:footnote>
  <w:footnote w:id="4">
    <w:p w:rsidR="00806A7E" w:rsidRPr="00337709" w:rsidRDefault="00806A7E" w:rsidP="00337709">
      <w:pPr>
        <w:pStyle w:val="FootnoteText"/>
        <w:jc w:val="both"/>
        <w:rPr>
          <w:rFonts w:ascii="Times New Roman" w:hAnsi="Times New Roman" w:cs="Times New Roman"/>
          <w:i/>
        </w:rPr>
      </w:pPr>
      <w:r w:rsidRPr="00337709">
        <w:rPr>
          <w:rStyle w:val="FootnoteReference"/>
          <w:rFonts w:ascii="Times New Roman" w:hAnsi="Times New Roman" w:cs="Times New Roman"/>
        </w:rPr>
        <w:footnoteRef/>
      </w:r>
      <w:r w:rsidRPr="00337709">
        <w:rPr>
          <w:rFonts w:ascii="Times New Roman" w:hAnsi="Times New Roman" w:cs="Times New Roman"/>
        </w:rPr>
        <w:t xml:space="preserve"> </w:t>
      </w:r>
      <w:r w:rsidR="00810508" w:rsidRPr="00337709">
        <w:rPr>
          <w:rFonts w:ascii="Times New Roman" w:hAnsi="Times New Roman" w:cs="Times New Roman"/>
          <w:i/>
        </w:rPr>
        <w:t>Id</w:t>
      </w:r>
      <w:r w:rsidR="00810508" w:rsidRPr="00337709">
        <w:rPr>
          <w:rFonts w:ascii="Times New Roman" w:hAnsi="Times New Roman" w:cs="Times New Roman"/>
        </w:rPr>
        <w:t>.</w:t>
      </w:r>
    </w:p>
  </w:footnote>
  <w:footnote w:id="5">
    <w:p w:rsidR="00D16C8D" w:rsidRPr="00337709" w:rsidRDefault="00D16C8D" w:rsidP="00337709">
      <w:pPr>
        <w:pStyle w:val="FootnoteText"/>
        <w:jc w:val="both"/>
        <w:rPr>
          <w:rFonts w:ascii="Times New Roman" w:hAnsi="Times New Roman" w:cs="Times New Roman"/>
        </w:rPr>
      </w:pPr>
      <w:r w:rsidRPr="00337709">
        <w:rPr>
          <w:rStyle w:val="FootnoteReference"/>
          <w:rFonts w:ascii="Times New Roman" w:hAnsi="Times New Roman" w:cs="Times New Roman"/>
        </w:rPr>
        <w:footnoteRef/>
      </w:r>
      <w:r w:rsidRPr="00337709">
        <w:rPr>
          <w:rFonts w:ascii="Times New Roman" w:hAnsi="Times New Roman" w:cs="Times New Roman"/>
        </w:rPr>
        <w:t xml:space="preserve"> </w:t>
      </w:r>
      <w:r w:rsidRPr="00337709">
        <w:rPr>
          <w:rFonts w:ascii="Times New Roman" w:hAnsi="Times New Roman" w:cs="Times New Roman"/>
          <w:i/>
        </w:rPr>
        <w:t xml:space="preserve">See </w:t>
      </w:r>
      <w:r w:rsidRPr="00337709">
        <w:rPr>
          <w:rFonts w:ascii="Times New Roman" w:hAnsi="Times New Roman" w:cs="Times New Roman"/>
        </w:rPr>
        <w:t xml:space="preserve">N.J.S. 18A:9-7. </w:t>
      </w:r>
    </w:p>
  </w:footnote>
  <w:footnote w:id="6">
    <w:p w:rsidR="00655515" w:rsidRPr="00337709" w:rsidRDefault="00655515" w:rsidP="00337709">
      <w:pPr>
        <w:pStyle w:val="FootnoteText"/>
        <w:jc w:val="both"/>
        <w:rPr>
          <w:rFonts w:ascii="Times New Roman" w:hAnsi="Times New Roman" w:cs="Times New Roman"/>
        </w:rPr>
      </w:pPr>
      <w:r w:rsidRPr="00337709">
        <w:rPr>
          <w:rStyle w:val="FootnoteReference"/>
          <w:rFonts w:ascii="Times New Roman" w:hAnsi="Times New Roman" w:cs="Times New Roman"/>
        </w:rPr>
        <w:footnoteRef/>
      </w:r>
      <w:r w:rsidRPr="00337709">
        <w:rPr>
          <w:rFonts w:ascii="Times New Roman" w:hAnsi="Times New Roman" w:cs="Times New Roman"/>
        </w:rPr>
        <w:t xml:space="preserve"> </w:t>
      </w:r>
      <w:r w:rsidR="000C6B45" w:rsidRPr="00337709">
        <w:rPr>
          <w:rFonts w:ascii="Times New Roman" w:hAnsi="Times New Roman" w:cs="Times New Roman"/>
        </w:rPr>
        <w:t xml:space="preserve">N.J.S. </w:t>
      </w:r>
      <w:r w:rsidR="00080216" w:rsidRPr="00337709">
        <w:rPr>
          <w:rFonts w:ascii="Times New Roman" w:hAnsi="Times New Roman" w:cs="Times New Roman"/>
        </w:rPr>
        <w:t>18A:9-4 to 18A:9-6</w:t>
      </w:r>
      <w:r w:rsidR="000C6B45" w:rsidRPr="00337709">
        <w:rPr>
          <w:rFonts w:ascii="Times New Roman" w:hAnsi="Times New Roman" w:cs="Times New Roman"/>
        </w:rPr>
        <w:t xml:space="preserve">. </w:t>
      </w:r>
      <w:r w:rsidR="00D16C8D" w:rsidRPr="00337709">
        <w:rPr>
          <w:rFonts w:ascii="Times New Roman" w:hAnsi="Times New Roman" w:cs="Times New Roman"/>
          <w:i/>
        </w:rPr>
        <w:t>Se</w:t>
      </w:r>
      <w:r w:rsidR="000C6B45" w:rsidRPr="00337709">
        <w:rPr>
          <w:rFonts w:ascii="Times New Roman" w:hAnsi="Times New Roman" w:cs="Times New Roman"/>
          <w:i/>
        </w:rPr>
        <w:t>e</w:t>
      </w:r>
      <w:r w:rsidR="00080216" w:rsidRPr="00337709">
        <w:rPr>
          <w:rFonts w:ascii="Times New Roman" w:hAnsi="Times New Roman" w:cs="Times New Roman"/>
          <w:i/>
        </w:rPr>
        <w:t xml:space="preserve"> City of Orange Twp. Bd. </w:t>
      </w:r>
      <w:r w:rsidR="009C02C9" w:rsidRPr="00337709">
        <w:rPr>
          <w:rFonts w:ascii="Times New Roman" w:hAnsi="Times New Roman" w:cs="Times New Roman"/>
          <w:i/>
        </w:rPr>
        <w:t>o</w:t>
      </w:r>
      <w:r w:rsidR="00080216" w:rsidRPr="00337709">
        <w:rPr>
          <w:rFonts w:ascii="Times New Roman" w:hAnsi="Times New Roman" w:cs="Times New Roman"/>
          <w:i/>
        </w:rPr>
        <w:t>f Educ. v. City of Orange Twp.</w:t>
      </w:r>
      <w:r w:rsidR="00080216" w:rsidRPr="00337709">
        <w:rPr>
          <w:rFonts w:ascii="Times New Roman" w:hAnsi="Times New Roman" w:cs="Times New Roman"/>
        </w:rPr>
        <w:t xml:space="preserve">, </w:t>
      </w:r>
      <w:r w:rsidR="009C02C9" w:rsidRPr="00337709">
        <w:rPr>
          <w:rFonts w:ascii="Times New Roman" w:hAnsi="Times New Roman" w:cs="Times New Roman"/>
        </w:rPr>
        <w:t>No. L-6652-17 (Ch. Div. Oct. 20, 2017)</w:t>
      </w:r>
      <w:r w:rsidR="0095120D">
        <w:rPr>
          <w:rFonts w:ascii="Times New Roman" w:hAnsi="Times New Roman" w:cs="Times New Roman"/>
        </w:rPr>
        <w:t xml:space="preserve"> </w:t>
      </w:r>
      <w:r w:rsidR="000C6B45" w:rsidRPr="00337709">
        <w:rPr>
          <w:rFonts w:ascii="Times New Roman" w:hAnsi="Times New Roman" w:cs="Times New Roman"/>
        </w:rPr>
        <w:t xml:space="preserve">(addressing </w:t>
      </w:r>
      <w:r w:rsidR="00D16C8D" w:rsidRPr="00337709">
        <w:rPr>
          <w:rFonts w:ascii="Times New Roman" w:hAnsi="Times New Roman" w:cs="Times New Roman"/>
        </w:rPr>
        <w:t>the effect of voided election results on the reclassification process)</w:t>
      </w:r>
      <w:r w:rsidR="009C02C9" w:rsidRPr="00337709">
        <w:rPr>
          <w:rFonts w:ascii="Times New Roman" w:hAnsi="Times New Roman" w:cs="Times New Roman"/>
        </w:rPr>
        <w:t>.</w:t>
      </w:r>
      <w:r w:rsidR="002D2C6B" w:rsidRPr="00337709">
        <w:rPr>
          <w:rFonts w:ascii="Times New Roman" w:hAnsi="Times New Roman" w:cs="Times New Roman"/>
        </w:rPr>
        <w:t xml:space="preserve"> </w:t>
      </w:r>
      <w:r w:rsidR="002D2C6B" w:rsidRPr="00337709">
        <w:rPr>
          <w:rFonts w:ascii="Times New Roman" w:hAnsi="Times New Roman" w:cs="Times New Roman"/>
          <w:i/>
        </w:rPr>
        <w:t xml:space="preserve">See generally </w:t>
      </w:r>
      <w:r w:rsidR="002D2C6B" w:rsidRPr="00337709">
        <w:rPr>
          <w:rFonts w:ascii="Times New Roman" w:hAnsi="Times New Roman" w:cs="Times New Roman"/>
        </w:rPr>
        <w:t>N.J.S. 18A:9-5 (forbidding a clerk from placing a public question on the ballot if a similar question was submitted at an election within the previous four years).</w:t>
      </w:r>
      <w:r w:rsidR="009C02C9" w:rsidRPr="00337709">
        <w:rPr>
          <w:rFonts w:ascii="Times New Roman" w:hAnsi="Times New Roman" w:cs="Times New Roman"/>
        </w:rPr>
        <w:t xml:space="preserve"> </w:t>
      </w:r>
    </w:p>
  </w:footnote>
  <w:footnote w:id="7">
    <w:p w:rsidR="0060577E" w:rsidRPr="004D42E5" w:rsidRDefault="0060577E" w:rsidP="0060577E">
      <w:pPr>
        <w:pStyle w:val="FootnoteText"/>
        <w:jc w:val="both"/>
        <w:rPr>
          <w:rFonts w:ascii="Times New Roman" w:hAnsi="Times New Roman" w:cs="Times New Roman"/>
        </w:rPr>
      </w:pPr>
      <w:r w:rsidRPr="004D42E5">
        <w:rPr>
          <w:rStyle w:val="FootnoteReference"/>
          <w:rFonts w:ascii="Times New Roman" w:hAnsi="Times New Roman" w:cs="Times New Roman"/>
        </w:rPr>
        <w:footnoteRef/>
      </w:r>
      <w:r w:rsidRPr="004D42E5">
        <w:rPr>
          <w:rFonts w:ascii="Times New Roman" w:hAnsi="Times New Roman" w:cs="Times New Roman"/>
        </w:rPr>
        <w:t xml:space="preserve"> This issue </w:t>
      </w:r>
      <w:r>
        <w:rPr>
          <w:rFonts w:ascii="Times New Roman" w:hAnsi="Times New Roman" w:cs="Times New Roman"/>
        </w:rPr>
        <w:t>addressed</w:t>
      </w:r>
      <w:r w:rsidRPr="004D42E5">
        <w:rPr>
          <w:rFonts w:ascii="Times New Roman" w:hAnsi="Times New Roman" w:cs="Times New Roman"/>
        </w:rPr>
        <w:t xml:space="preserve"> in this Memorandum deals specifically with the issue of reclassification raised in the context of N.J.S. 18A:9-4. </w:t>
      </w:r>
      <w:r>
        <w:rPr>
          <w:rFonts w:ascii="Times New Roman" w:hAnsi="Times New Roman" w:cs="Times New Roman"/>
        </w:rPr>
        <w:t>T</w:t>
      </w:r>
      <w:r w:rsidRPr="004D42E5">
        <w:rPr>
          <w:rFonts w:ascii="Times New Roman" w:hAnsi="Times New Roman" w:cs="Times New Roman"/>
        </w:rPr>
        <w:t xml:space="preserve">he </w:t>
      </w:r>
      <w:r>
        <w:rPr>
          <w:rFonts w:ascii="Times New Roman" w:hAnsi="Times New Roman" w:cs="Times New Roman"/>
        </w:rPr>
        <w:t>topic of school</w:t>
      </w:r>
      <w:r w:rsidR="00276E89">
        <w:rPr>
          <w:rFonts w:ascii="Times New Roman" w:hAnsi="Times New Roman" w:cs="Times New Roman"/>
        </w:rPr>
        <w:t xml:space="preserve"> </w:t>
      </w:r>
      <w:r>
        <w:rPr>
          <w:rFonts w:ascii="Times New Roman" w:hAnsi="Times New Roman" w:cs="Times New Roman"/>
        </w:rPr>
        <w:t xml:space="preserve">board </w:t>
      </w:r>
      <w:r w:rsidRPr="004D42E5">
        <w:rPr>
          <w:rFonts w:ascii="Times New Roman" w:hAnsi="Times New Roman" w:cs="Times New Roman"/>
        </w:rPr>
        <w:t>reclassification</w:t>
      </w:r>
      <w:r>
        <w:rPr>
          <w:rFonts w:ascii="Times New Roman" w:hAnsi="Times New Roman" w:cs="Times New Roman"/>
        </w:rPr>
        <w:t xml:space="preserve">, however, is </w:t>
      </w:r>
      <w:r w:rsidRPr="004D42E5">
        <w:rPr>
          <w:rFonts w:ascii="Times New Roman" w:hAnsi="Times New Roman" w:cs="Times New Roman"/>
        </w:rPr>
        <w:t>also be found in N.J.S.</w:t>
      </w:r>
      <w:r>
        <w:rPr>
          <w:rFonts w:ascii="Times New Roman" w:hAnsi="Times New Roman" w:cs="Times New Roman"/>
        </w:rPr>
        <w:t xml:space="preserve"> </w:t>
      </w:r>
      <w:r w:rsidRPr="004D42E5">
        <w:rPr>
          <w:rFonts w:ascii="Times New Roman" w:hAnsi="Times New Roman" w:cs="Times New Roman"/>
        </w:rPr>
        <w:t xml:space="preserve">18A:9-5 and N.J.S. 18A:9-6. </w:t>
      </w:r>
      <w:r>
        <w:rPr>
          <w:rFonts w:ascii="Times New Roman" w:hAnsi="Times New Roman" w:cs="Times New Roman"/>
        </w:rPr>
        <w:t xml:space="preserve">This subject-matter, and recommended modifications to these statutes, is dealt with in the Appendix to this Report, </w:t>
      </w:r>
      <w:r>
        <w:rPr>
          <w:rFonts w:ascii="Times New Roman" w:hAnsi="Times New Roman" w:cs="Times New Roman"/>
          <w:i/>
        </w:rPr>
        <w:t>infra.</w:t>
      </w:r>
    </w:p>
  </w:footnote>
  <w:footnote w:id="8">
    <w:p w:rsidR="004D42E5" w:rsidRPr="004D42E5" w:rsidRDefault="004D42E5">
      <w:pPr>
        <w:pStyle w:val="FootnoteText"/>
        <w:rPr>
          <w:rFonts w:ascii="Times New Roman" w:hAnsi="Times New Roman" w:cs="Times New Roman"/>
        </w:rPr>
      </w:pPr>
      <w:r w:rsidRPr="004D42E5">
        <w:rPr>
          <w:rStyle w:val="FootnoteReference"/>
          <w:rFonts w:ascii="Times New Roman" w:hAnsi="Times New Roman" w:cs="Times New Roman"/>
        </w:rPr>
        <w:footnoteRef/>
      </w:r>
      <w:r w:rsidRPr="004D42E5">
        <w:rPr>
          <w:rFonts w:ascii="Times New Roman" w:hAnsi="Times New Roman" w:cs="Times New Roman"/>
        </w:rPr>
        <w:t xml:space="preserve"> </w:t>
      </w:r>
      <w:r w:rsidR="005B4F1C">
        <w:rPr>
          <w:rFonts w:ascii="Times New Roman" w:hAnsi="Times New Roman" w:cs="Times New Roman"/>
          <w:i/>
        </w:rPr>
        <w:t xml:space="preserve">See </w:t>
      </w:r>
      <w:r w:rsidR="00F55B65">
        <w:rPr>
          <w:rFonts w:ascii="Times New Roman" w:hAnsi="Times New Roman" w:cs="Times New Roman"/>
        </w:rPr>
        <w:t xml:space="preserve">Senate Comm. </w:t>
      </w:r>
      <w:proofErr w:type="gramStart"/>
      <w:r w:rsidR="00F55B65">
        <w:rPr>
          <w:rFonts w:ascii="Times New Roman" w:hAnsi="Times New Roman" w:cs="Times New Roman"/>
        </w:rPr>
        <w:t>Stmt.</w:t>
      </w:r>
      <w:r w:rsidR="005B4F1C">
        <w:rPr>
          <w:rFonts w:ascii="Times New Roman" w:hAnsi="Times New Roman" w:cs="Times New Roman"/>
        </w:rPr>
        <w:t>,</w:t>
      </w:r>
      <w:proofErr w:type="gramEnd"/>
      <w:r w:rsidR="005B4F1C">
        <w:rPr>
          <w:rFonts w:ascii="Times New Roman" w:hAnsi="Times New Roman" w:cs="Times New Roman"/>
        </w:rPr>
        <w:t xml:space="preserve"> 210</w:t>
      </w:r>
      <w:r w:rsidR="005B4F1C" w:rsidRPr="005B4F1C">
        <w:rPr>
          <w:rFonts w:ascii="Times New Roman" w:hAnsi="Times New Roman" w:cs="Times New Roman"/>
          <w:vertAlign w:val="superscript"/>
        </w:rPr>
        <w:t>th</w:t>
      </w:r>
      <w:r w:rsidR="005B4F1C">
        <w:rPr>
          <w:rFonts w:ascii="Times New Roman" w:hAnsi="Times New Roman" w:cs="Times New Roman"/>
        </w:rPr>
        <w:t xml:space="preserve"> Leg., S. 2357 (June 9, 2003). </w:t>
      </w:r>
    </w:p>
  </w:footnote>
  <w:footnote w:id="9">
    <w:p w:rsidR="00A3731F" w:rsidRPr="001D1C0E" w:rsidRDefault="00A3731F" w:rsidP="00A3731F">
      <w:pPr>
        <w:pStyle w:val="FootnoteText"/>
        <w:rPr>
          <w:rFonts w:ascii="Times New Roman" w:hAnsi="Times New Roman" w:cs="Times New Roman"/>
        </w:rPr>
      </w:pPr>
      <w:r w:rsidRPr="005B4F1C">
        <w:rPr>
          <w:rStyle w:val="FootnoteReference"/>
          <w:rFonts w:ascii="Times New Roman" w:hAnsi="Times New Roman" w:cs="Times New Roman"/>
        </w:rPr>
        <w:footnoteRef/>
      </w:r>
      <w:r w:rsidRPr="005B4F1C">
        <w:rPr>
          <w:rFonts w:ascii="Times New Roman" w:hAnsi="Times New Roman" w:cs="Times New Roman"/>
        </w:rPr>
        <w:t xml:space="preserve"> </w:t>
      </w:r>
      <w:r w:rsidRPr="005B4F1C">
        <w:rPr>
          <w:rFonts w:ascii="Times New Roman" w:hAnsi="Times New Roman" w:cs="Times New Roman"/>
          <w:i/>
        </w:rPr>
        <w:t>Id.</w:t>
      </w:r>
      <w:r>
        <w:rPr>
          <w:rFonts w:ascii="Times New Roman" w:hAnsi="Times New Roman" w:cs="Times New Roman"/>
          <w:i/>
        </w:rPr>
        <w:t xml:space="preserve"> </w:t>
      </w:r>
      <w:r>
        <w:rPr>
          <w:rFonts w:ascii="Times New Roman" w:hAnsi="Times New Roman" w:cs="Times New Roman"/>
        </w:rPr>
        <w:t>Emphasis added.</w:t>
      </w:r>
    </w:p>
  </w:footnote>
  <w:footnote w:id="10">
    <w:p w:rsidR="00A3731F" w:rsidRPr="001D1C0E" w:rsidRDefault="00A3731F" w:rsidP="00A3731F">
      <w:pPr>
        <w:pStyle w:val="FootnoteText"/>
        <w:rPr>
          <w:rFonts w:ascii="Times New Roman" w:hAnsi="Times New Roman" w:cs="Times New Roman"/>
        </w:rPr>
      </w:pPr>
      <w:r w:rsidRPr="005B4F1C">
        <w:rPr>
          <w:rStyle w:val="FootnoteReference"/>
          <w:rFonts w:ascii="Times New Roman" w:hAnsi="Times New Roman" w:cs="Times New Roman"/>
        </w:rPr>
        <w:footnoteRef/>
      </w:r>
      <w:r w:rsidRPr="005B4F1C">
        <w:rPr>
          <w:rFonts w:ascii="Times New Roman" w:hAnsi="Times New Roman" w:cs="Times New Roman"/>
        </w:rPr>
        <w:t xml:space="preserve"> </w:t>
      </w:r>
      <w:r w:rsidRPr="005B4F1C">
        <w:rPr>
          <w:rFonts w:ascii="Times New Roman" w:hAnsi="Times New Roman" w:cs="Times New Roman"/>
          <w:i/>
        </w:rPr>
        <w:t>Id.</w:t>
      </w:r>
      <w:r>
        <w:rPr>
          <w:rFonts w:ascii="Times New Roman" w:hAnsi="Times New Roman" w:cs="Times New Roman"/>
          <w:i/>
        </w:rPr>
        <w:t xml:space="preserve"> </w:t>
      </w:r>
      <w:r>
        <w:rPr>
          <w:rFonts w:ascii="Times New Roman" w:hAnsi="Times New Roman" w:cs="Times New Roman"/>
        </w:rPr>
        <w:t>Emphasis added.</w:t>
      </w:r>
    </w:p>
  </w:footnote>
  <w:footnote w:id="11">
    <w:p w:rsidR="00A3731F" w:rsidRPr="00D24619" w:rsidRDefault="00A3731F" w:rsidP="00A3731F">
      <w:pPr>
        <w:pStyle w:val="FootnoteText"/>
        <w:jc w:val="both"/>
        <w:rPr>
          <w:rFonts w:ascii="Times New Roman" w:hAnsi="Times New Roman" w:cs="Times New Roman"/>
        </w:rPr>
      </w:pPr>
      <w:r w:rsidRPr="00D24619">
        <w:rPr>
          <w:rStyle w:val="FootnoteReference"/>
          <w:rFonts w:ascii="Times New Roman" w:hAnsi="Times New Roman" w:cs="Times New Roman"/>
        </w:rPr>
        <w:footnoteRef/>
      </w:r>
      <w:r w:rsidRPr="00D24619">
        <w:rPr>
          <w:rFonts w:ascii="Times New Roman" w:hAnsi="Times New Roman" w:cs="Times New Roman"/>
        </w:rPr>
        <w:t xml:space="preserve"> N.J.S. 18A:9-4</w:t>
      </w:r>
      <w:r>
        <w:rPr>
          <w:rFonts w:ascii="Times New Roman" w:hAnsi="Times New Roman" w:cs="Times New Roman"/>
        </w:rPr>
        <w:t>.</w:t>
      </w:r>
    </w:p>
  </w:footnote>
  <w:footnote w:id="12">
    <w:p w:rsidR="00A3731F" w:rsidRPr="00681ECE" w:rsidRDefault="00A3731F" w:rsidP="00A3731F">
      <w:pPr>
        <w:pStyle w:val="FootnoteText"/>
        <w:jc w:val="both"/>
        <w:rPr>
          <w:rFonts w:ascii="Times New Roman" w:hAnsi="Times New Roman" w:cs="Times New Roman"/>
        </w:rPr>
      </w:pPr>
      <w:r w:rsidRPr="00681ECE">
        <w:rPr>
          <w:rStyle w:val="FootnoteReference"/>
          <w:rFonts w:ascii="Times New Roman" w:hAnsi="Times New Roman" w:cs="Times New Roman"/>
        </w:rPr>
        <w:footnoteRef/>
      </w:r>
      <w:r w:rsidRPr="00681ECE">
        <w:rPr>
          <w:rFonts w:ascii="Times New Roman" w:hAnsi="Times New Roman" w:cs="Times New Roman"/>
        </w:rPr>
        <w:t xml:space="preserve"> </w:t>
      </w:r>
      <w:r w:rsidRPr="00337709">
        <w:rPr>
          <w:rFonts w:ascii="Times New Roman" w:hAnsi="Times New Roman" w:cs="Times New Roman"/>
          <w:i/>
        </w:rPr>
        <w:t>Id.</w:t>
      </w:r>
      <w:r>
        <w:rPr>
          <w:rFonts w:ascii="Times New Roman" w:hAnsi="Times New Roman" w:cs="Times New Roman"/>
        </w:rPr>
        <w:t xml:space="preserve"> Emphasis added. </w:t>
      </w:r>
      <w:r>
        <w:rPr>
          <w:rFonts w:ascii="Times New Roman" w:hAnsi="Times New Roman" w:cs="Times New Roman"/>
          <w:i/>
        </w:rPr>
        <w:t xml:space="preserve">See </w:t>
      </w:r>
      <w:r>
        <w:rPr>
          <w:rFonts w:ascii="Times New Roman" w:hAnsi="Times New Roman" w:cs="Times New Roman"/>
        </w:rPr>
        <w:t xml:space="preserve">N.J.S. 18A:9-6 for the requirements of reclassifying a Type II school district and the amount of time that must pass before the reclassification issue can be again placed before the voters. </w:t>
      </w:r>
    </w:p>
  </w:footnote>
  <w:footnote w:id="13">
    <w:p w:rsidR="00D11D4A" w:rsidRPr="00337709" w:rsidRDefault="00D11D4A" w:rsidP="00D11D4A">
      <w:pPr>
        <w:pStyle w:val="FootnoteText"/>
        <w:jc w:val="both"/>
        <w:rPr>
          <w:rFonts w:ascii="Times New Roman" w:hAnsi="Times New Roman" w:cs="Times New Roman"/>
        </w:rPr>
      </w:pPr>
      <w:r w:rsidRPr="00337709">
        <w:rPr>
          <w:rStyle w:val="FootnoteReference"/>
          <w:rFonts w:ascii="Times New Roman" w:hAnsi="Times New Roman" w:cs="Times New Roman"/>
        </w:rPr>
        <w:footnoteRef/>
      </w:r>
      <w:r w:rsidRPr="00337709">
        <w:rPr>
          <w:rFonts w:ascii="Times New Roman" w:hAnsi="Times New Roman" w:cs="Times New Roman"/>
        </w:rPr>
        <w:t xml:space="preserve"> </w:t>
      </w:r>
      <w:r w:rsidRPr="00337709">
        <w:rPr>
          <w:rFonts w:ascii="Times New Roman" w:hAnsi="Times New Roman" w:cs="Times New Roman"/>
          <w:i/>
        </w:rPr>
        <w:t>City of Orange Twp. Bd. of Educ. v. City of Orange Twp.</w:t>
      </w:r>
      <w:r w:rsidRPr="00337709">
        <w:rPr>
          <w:rFonts w:ascii="Times New Roman" w:hAnsi="Times New Roman" w:cs="Times New Roman"/>
        </w:rPr>
        <w:t xml:space="preserve">, 451 N.J. Super. 310, 315 (Law Div. 2017). </w:t>
      </w:r>
    </w:p>
  </w:footnote>
  <w:footnote w:id="14">
    <w:p w:rsidR="00D11D4A" w:rsidRPr="00337709" w:rsidRDefault="00D11D4A" w:rsidP="00D11D4A">
      <w:pPr>
        <w:pStyle w:val="FootnoteText"/>
        <w:jc w:val="both"/>
        <w:rPr>
          <w:rFonts w:ascii="Times New Roman" w:hAnsi="Times New Roman" w:cs="Times New Roman"/>
          <w:i/>
        </w:rPr>
      </w:pPr>
      <w:r w:rsidRPr="00337709">
        <w:rPr>
          <w:rStyle w:val="FootnoteReference"/>
          <w:rFonts w:ascii="Times New Roman" w:hAnsi="Times New Roman" w:cs="Times New Roman"/>
        </w:rPr>
        <w:footnoteRef/>
      </w:r>
      <w:r w:rsidRPr="00337709">
        <w:rPr>
          <w:rFonts w:ascii="Times New Roman" w:hAnsi="Times New Roman" w:cs="Times New Roman"/>
        </w:rPr>
        <w:t xml:space="preserve"> </w:t>
      </w:r>
      <w:r w:rsidRPr="00337709">
        <w:rPr>
          <w:rFonts w:ascii="Times New Roman" w:hAnsi="Times New Roman" w:cs="Times New Roman"/>
          <w:i/>
        </w:rPr>
        <w:t xml:space="preserve">Id. </w:t>
      </w:r>
    </w:p>
  </w:footnote>
  <w:footnote w:id="15">
    <w:p w:rsidR="00D11D4A" w:rsidRPr="0027412C" w:rsidRDefault="00D11D4A" w:rsidP="00D11D4A">
      <w:pPr>
        <w:pStyle w:val="FootnoteText"/>
        <w:jc w:val="both"/>
        <w:rPr>
          <w:rFonts w:ascii="Times New Roman" w:hAnsi="Times New Roman" w:cs="Times New Roman"/>
          <w:i/>
        </w:rPr>
      </w:pPr>
      <w:r w:rsidRPr="00337709">
        <w:rPr>
          <w:rStyle w:val="FootnoteReference"/>
          <w:rFonts w:ascii="Times New Roman" w:hAnsi="Times New Roman" w:cs="Times New Roman"/>
        </w:rPr>
        <w:footnoteRef/>
      </w:r>
      <w:r w:rsidRPr="00337709">
        <w:rPr>
          <w:rFonts w:ascii="Times New Roman" w:hAnsi="Times New Roman" w:cs="Times New Roman"/>
        </w:rPr>
        <w:t xml:space="preserve"> </w:t>
      </w:r>
      <w:r w:rsidRPr="00337709">
        <w:rPr>
          <w:rFonts w:ascii="Times New Roman" w:hAnsi="Times New Roman" w:cs="Times New Roman"/>
          <w:i/>
        </w:rPr>
        <w:t>Id.</w:t>
      </w:r>
      <w:r w:rsidRPr="0027412C">
        <w:rPr>
          <w:rFonts w:ascii="Times New Roman" w:hAnsi="Times New Roman" w:cs="Times New Roman"/>
          <w:i/>
        </w:rPr>
        <w:t xml:space="preserve"> </w:t>
      </w:r>
    </w:p>
  </w:footnote>
  <w:footnote w:id="16">
    <w:p w:rsidR="00D11D4A" w:rsidRPr="00337709" w:rsidRDefault="00D11D4A" w:rsidP="00D11D4A">
      <w:pPr>
        <w:pStyle w:val="FootnoteText"/>
        <w:jc w:val="both"/>
        <w:rPr>
          <w:rFonts w:ascii="Times New Roman" w:hAnsi="Times New Roman" w:cs="Times New Roman"/>
        </w:rPr>
      </w:pPr>
      <w:r w:rsidRPr="00337709">
        <w:rPr>
          <w:rStyle w:val="FootnoteReference"/>
          <w:rFonts w:ascii="Times New Roman" w:hAnsi="Times New Roman" w:cs="Times New Roman"/>
        </w:rPr>
        <w:footnoteRef/>
      </w:r>
      <w:r w:rsidRPr="00337709">
        <w:rPr>
          <w:rFonts w:ascii="Times New Roman" w:hAnsi="Times New Roman" w:cs="Times New Roman"/>
        </w:rPr>
        <w:t xml:space="preserve"> </w:t>
      </w:r>
      <w:r w:rsidRPr="00337709">
        <w:rPr>
          <w:rFonts w:ascii="Times New Roman" w:hAnsi="Times New Roman" w:cs="Times New Roman"/>
          <w:i/>
        </w:rPr>
        <w:t>Id</w:t>
      </w:r>
      <w:r w:rsidRPr="00337709">
        <w:rPr>
          <w:rFonts w:ascii="Times New Roman" w:hAnsi="Times New Roman" w:cs="Times New Roman"/>
        </w:rPr>
        <w:t xml:space="preserve">. School districts are classified as either Type I (appointed) or Type II (elected) pursuant to N.J.S. 18A:9-1. </w:t>
      </w:r>
      <w:r w:rsidRPr="00337709">
        <w:rPr>
          <w:rFonts w:ascii="Times New Roman" w:hAnsi="Times New Roman" w:cs="Times New Roman"/>
          <w:i/>
        </w:rPr>
        <w:t xml:space="preserve">See also </w:t>
      </w:r>
      <w:r w:rsidRPr="00337709">
        <w:rPr>
          <w:rFonts w:ascii="Times New Roman" w:hAnsi="Times New Roman" w:cs="Times New Roman"/>
        </w:rPr>
        <w:t xml:space="preserve">N.J.S. 18A:9-2 and 18A:9-3. </w:t>
      </w:r>
    </w:p>
  </w:footnote>
  <w:footnote w:id="17">
    <w:p w:rsidR="00D11D4A" w:rsidRPr="00337709" w:rsidRDefault="00D11D4A" w:rsidP="00D11D4A">
      <w:pPr>
        <w:pStyle w:val="FootnoteText"/>
        <w:jc w:val="both"/>
        <w:rPr>
          <w:rFonts w:ascii="Times New Roman" w:hAnsi="Times New Roman" w:cs="Times New Roman"/>
        </w:rPr>
      </w:pPr>
      <w:r w:rsidRPr="00337709">
        <w:rPr>
          <w:rStyle w:val="FootnoteReference"/>
          <w:rFonts w:ascii="Times New Roman" w:hAnsi="Times New Roman" w:cs="Times New Roman"/>
        </w:rPr>
        <w:footnoteRef/>
      </w:r>
      <w:r w:rsidRPr="00337709">
        <w:rPr>
          <w:rFonts w:ascii="Times New Roman" w:hAnsi="Times New Roman" w:cs="Times New Roman"/>
        </w:rPr>
        <w:t xml:space="preserve"> </w:t>
      </w:r>
      <w:r w:rsidRPr="00337709">
        <w:rPr>
          <w:rFonts w:ascii="Times New Roman" w:hAnsi="Times New Roman" w:cs="Times New Roman"/>
          <w:i/>
        </w:rPr>
        <w:t>Id.</w:t>
      </w:r>
      <w:r w:rsidRPr="00337709">
        <w:rPr>
          <w:rFonts w:ascii="Times New Roman" w:hAnsi="Times New Roman" w:cs="Times New Roman"/>
        </w:rPr>
        <w:t xml:space="preserve"> </w:t>
      </w:r>
    </w:p>
  </w:footnote>
  <w:footnote w:id="18">
    <w:p w:rsidR="00D11D4A" w:rsidRPr="00337709" w:rsidRDefault="00D11D4A" w:rsidP="00D11D4A">
      <w:pPr>
        <w:pStyle w:val="FootnoteText"/>
        <w:jc w:val="both"/>
        <w:rPr>
          <w:rFonts w:ascii="Times New Roman" w:hAnsi="Times New Roman" w:cs="Times New Roman"/>
          <w:i/>
        </w:rPr>
      </w:pPr>
      <w:r w:rsidRPr="00337709">
        <w:rPr>
          <w:rStyle w:val="FootnoteReference"/>
          <w:rFonts w:ascii="Times New Roman" w:hAnsi="Times New Roman" w:cs="Times New Roman"/>
        </w:rPr>
        <w:footnoteRef/>
      </w:r>
      <w:r w:rsidRPr="00337709">
        <w:rPr>
          <w:rFonts w:ascii="Times New Roman" w:hAnsi="Times New Roman" w:cs="Times New Roman"/>
        </w:rPr>
        <w:t xml:space="preserve"> </w:t>
      </w:r>
      <w:r w:rsidRPr="00337709">
        <w:rPr>
          <w:rFonts w:ascii="Times New Roman" w:hAnsi="Times New Roman" w:cs="Times New Roman"/>
          <w:i/>
        </w:rPr>
        <w:t xml:space="preserve">Id. </w:t>
      </w:r>
    </w:p>
  </w:footnote>
  <w:footnote w:id="19">
    <w:p w:rsidR="00D11D4A" w:rsidRPr="00337709" w:rsidRDefault="00D11D4A" w:rsidP="00D11D4A">
      <w:pPr>
        <w:pStyle w:val="FootnoteText"/>
        <w:jc w:val="both"/>
        <w:rPr>
          <w:rFonts w:ascii="Times New Roman" w:hAnsi="Times New Roman" w:cs="Times New Roman"/>
        </w:rPr>
      </w:pPr>
      <w:r w:rsidRPr="00337709">
        <w:rPr>
          <w:rStyle w:val="FootnoteReference"/>
          <w:rFonts w:ascii="Times New Roman" w:hAnsi="Times New Roman" w:cs="Times New Roman"/>
        </w:rPr>
        <w:footnoteRef/>
      </w:r>
      <w:r w:rsidRPr="00337709">
        <w:rPr>
          <w:rFonts w:ascii="Times New Roman" w:hAnsi="Times New Roman" w:cs="Times New Roman"/>
        </w:rPr>
        <w:t xml:space="preserve"> </w:t>
      </w:r>
      <w:r w:rsidRPr="00337709">
        <w:rPr>
          <w:rFonts w:ascii="Times New Roman" w:hAnsi="Times New Roman" w:cs="Times New Roman"/>
          <w:i/>
        </w:rPr>
        <w:t>City of Orange Twp. Bd. of Educ. v. City of Orange Twp.</w:t>
      </w:r>
      <w:r w:rsidRPr="00337709">
        <w:rPr>
          <w:rFonts w:ascii="Times New Roman" w:hAnsi="Times New Roman" w:cs="Times New Roman"/>
        </w:rPr>
        <w:t>, 451 N.J. Super. 310 (Law Div. 2017). The Board of Education also maintained that the interpretive statement</w:t>
      </w:r>
      <w:r>
        <w:rPr>
          <w:rFonts w:ascii="Times New Roman" w:hAnsi="Times New Roman" w:cs="Times New Roman"/>
        </w:rPr>
        <w:t>:</w:t>
      </w:r>
      <w:r w:rsidRPr="00337709">
        <w:rPr>
          <w:rFonts w:ascii="Times New Roman" w:hAnsi="Times New Roman" w:cs="Times New Roman"/>
        </w:rPr>
        <w:t xml:space="preserve"> impermissibly urged the passage of the City’s resolution; it was not approved or contained within a resolution passed by the City Council; and, that it did not explain to voters the potential consequences of their vote. An in-depth review of these arguments exceeds the scope of this memorandum. The Court’s treatment of these issues may be found at </w:t>
      </w:r>
      <w:r w:rsidRPr="00337709">
        <w:rPr>
          <w:rFonts w:ascii="Times New Roman" w:hAnsi="Times New Roman" w:cs="Times New Roman"/>
          <w:i/>
        </w:rPr>
        <w:t>City of Orange Twp. Bd. of Educ. v. City of Orange Twp.</w:t>
      </w:r>
      <w:proofErr w:type="gramStart"/>
      <w:r w:rsidRPr="00337709">
        <w:rPr>
          <w:rFonts w:ascii="Times New Roman" w:hAnsi="Times New Roman" w:cs="Times New Roman"/>
        </w:rPr>
        <w:t>,451</w:t>
      </w:r>
      <w:proofErr w:type="gramEnd"/>
      <w:r w:rsidRPr="00337709">
        <w:rPr>
          <w:rFonts w:ascii="Times New Roman" w:hAnsi="Times New Roman" w:cs="Times New Roman"/>
        </w:rPr>
        <w:t xml:space="preserve"> N.J. Super. </w:t>
      </w:r>
      <w:proofErr w:type="gramStart"/>
      <w:r w:rsidRPr="00337709">
        <w:rPr>
          <w:rFonts w:ascii="Times New Roman" w:hAnsi="Times New Roman" w:cs="Times New Roman"/>
        </w:rPr>
        <w:t>at</w:t>
      </w:r>
      <w:proofErr w:type="gramEnd"/>
      <w:r w:rsidRPr="00337709">
        <w:rPr>
          <w:rFonts w:ascii="Times New Roman" w:hAnsi="Times New Roman" w:cs="Times New Roman"/>
        </w:rPr>
        <w:t xml:space="preserve"> 325.</w:t>
      </w:r>
    </w:p>
  </w:footnote>
  <w:footnote w:id="20">
    <w:p w:rsidR="00D11D4A" w:rsidRPr="00337709" w:rsidRDefault="00D11D4A" w:rsidP="00D11D4A">
      <w:pPr>
        <w:pStyle w:val="FootnoteText"/>
        <w:jc w:val="both"/>
        <w:rPr>
          <w:rFonts w:ascii="Times New Roman" w:hAnsi="Times New Roman" w:cs="Times New Roman"/>
          <w:i/>
        </w:rPr>
      </w:pPr>
      <w:r w:rsidRPr="00337709">
        <w:rPr>
          <w:rStyle w:val="FootnoteReference"/>
          <w:rFonts w:ascii="Times New Roman" w:hAnsi="Times New Roman" w:cs="Times New Roman"/>
        </w:rPr>
        <w:footnoteRef/>
      </w:r>
      <w:r w:rsidRPr="00337709">
        <w:rPr>
          <w:rFonts w:ascii="Times New Roman" w:hAnsi="Times New Roman" w:cs="Times New Roman"/>
        </w:rPr>
        <w:t xml:space="preserve"> </w:t>
      </w:r>
      <w:r w:rsidRPr="00337709">
        <w:rPr>
          <w:rFonts w:ascii="Times New Roman" w:hAnsi="Times New Roman" w:cs="Times New Roman"/>
          <w:i/>
        </w:rPr>
        <w:t>Id</w:t>
      </w:r>
      <w:r w:rsidRPr="00337709">
        <w:rPr>
          <w:rFonts w:ascii="Times New Roman" w:hAnsi="Times New Roman" w:cs="Times New Roman"/>
        </w:rPr>
        <w:t xml:space="preserve">. </w:t>
      </w:r>
    </w:p>
  </w:footnote>
  <w:footnote w:id="21">
    <w:p w:rsidR="00D11D4A" w:rsidRPr="00337709" w:rsidRDefault="00D11D4A" w:rsidP="00D11D4A">
      <w:pPr>
        <w:pStyle w:val="FootnoteText"/>
        <w:jc w:val="both"/>
        <w:rPr>
          <w:rFonts w:ascii="Times New Roman" w:hAnsi="Times New Roman" w:cs="Times New Roman"/>
        </w:rPr>
      </w:pPr>
      <w:r w:rsidRPr="00337709">
        <w:rPr>
          <w:rStyle w:val="FootnoteReference"/>
          <w:rFonts w:ascii="Times New Roman" w:hAnsi="Times New Roman" w:cs="Times New Roman"/>
        </w:rPr>
        <w:footnoteRef/>
      </w:r>
      <w:r w:rsidRPr="00337709">
        <w:rPr>
          <w:rFonts w:ascii="Times New Roman" w:hAnsi="Times New Roman" w:cs="Times New Roman"/>
        </w:rPr>
        <w:t xml:space="preserve"> </w:t>
      </w:r>
      <w:r w:rsidRPr="00337709">
        <w:rPr>
          <w:rFonts w:ascii="Times New Roman" w:hAnsi="Times New Roman" w:cs="Times New Roman"/>
          <w:i/>
        </w:rPr>
        <w:t>Id.</w:t>
      </w:r>
      <w:r w:rsidRPr="00337709">
        <w:rPr>
          <w:rFonts w:ascii="Times New Roman" w:hAnsi="Times New Roman" w:cs="Times New Roman"/>
        </w:rPr>
        <w:t xml:space="preserve"> Additionally, the City and City Council argued that the Board of Education’s request for relief was time-barred. An in-depth review of this argument exceeds the scope of this memorandum. The Court’s treatment of this issue may be found at </w:t>
      </w:r>
      <w:r w:rsidRPr="00337709">
        <w:rPr>
          <w:rFonts w:ascii="Times New Roman" w:hAnsi="Times New Roman" w:cs="Times New Roman"/>
          <w:i/>
        </w:rPr>
        <w:t>City of Orange Twp. Bd. of Educ. v. City of Orange Twp.</w:t>
      </w:r>
      <w:r w:rsidRPr="00337709">
        <w:rPr>
          <w:rFonts w:ascii="Times New Roman" w:hAnsi="Times New Roman" w:cs="Times New Roman"/>
        </w:rPr>
        <w:t xml:space="preserve">,451 N.J. Super. </w:t>
      </w:r>
      <w:proofErr w:type="gramStart"/>
      <w:r w:rsidRPr="00337709">
        <w:rPr>
          <w:rFonts w:ascii="Times New Roman" w:hAnsi="Times New Roman" w:cs="Times New Roman"/>
        </w:rPr>
        <w:t>at</w:t>
      </w:r>
      <w:proofErr w:type="gramEnd"/>
      <w:r w:rsidRPr="00337709">
        <w:rPr>
          <w:rFonts w:ascii="Times New Roman" w:hAnsi="Times New Roman" w:cs="Times New Roman"/>
        </w:rPr>
        <w:t xml:space="preserve"> 318. </w:t>
      </w:r>
    </w:p>
  </w:footnote>
  <w:footnote w:id="22">
    <w:p w:rsidR="00D11D4A" w:rsidRPr="00337709" w:rsidRDefault="00D11D4A" w:rsidP="00D11D4A">
      <w:pPr>
        <w:pStyle w:val="FootnoteText"/>
        <w:jc w:val="both"/>
        <w:rPr>
          <w:rFonts w:ascii="Times New Roman" w:hAnsi="Times New Roman" w:cs="Times New Roman"/>
        </w:rPr>
      </w:pPr>
      <w:r w:rsidRPr="00337709">
        <w:rPr>
          <w:rStyle w:val="FootnoteReference"/>
          <w:rFonts w:ascii="Times New Roman" w:hAnsi="Times New Roman" w:cs="Times New Roman"/>
        </w:rPr>
        <w:footnoteRef/>
      </w:r>
      <w:r w:rsidRPr="00337709">
        <w:rPr>
          <w:rFonts w:ascii="Times New Roman" w:hAnsi="Times New Roman" w:cs="Times New Roman"/>
        </w:rPr>
        <w:t xml:space="preserve"> N.J.S. 19:3-6. </w:t>
      </w:r>
      <w:r w:rsidRPr="00337709">
        <w:rPr>
          <w:rFonts w:ascii="Times New Roman" w:hAnsi="Times New Roman" w:cs="Times New Roman"/>
          <w:i/>
        </w:rPr>
        <w:t>See also</w:t>
      </w:r>
      <w:r w:rsidRPr="00337709">
        <w:rPr>
          <w:rFonts w:ascii="Times New Roman" w:hAnsi="Times New Roman" w:cs="Times New Roman"/>
        </w:rPr>
        <w:t>,</w:t>
      </w:r>
      <w:r w:rsidRPr="00337709">
        <w:rPr>
          <w:rFonts w:ascii="Times New Roman" w:hAnsi="Times New Roman" w:cs="Times New Roman"/>
          <w:i/>
        </w:rPr>
        <w:t xml:space="preserve"> City of N. Wildwood v. N. Wildwood Taxpayers’ </w:t>
      </w:r>
      <w:proofErr w:type="spellStart"/>
      <w:r w:rsidRPr="00337709">
        <w:rPr>
          <w:rFonts w:ascii="Times New Roman" w:hAnsi="Times New Roman" w:cs="Times New Roman"/>
          <w:i/>
        </w:rPr>
        <w:t>Ass’n</w:t>
      </w:r>
      <w:proofErr w:type="spellEnd"/>
      <w:r w:rsidRPr="00337709">
        <w:rPr>
          <w:rFonts w:ascii="Times New Roman" w:hAnsi="Times New Roman" w:cs="Times New Roman"/>
          <w:i/>
        </w:rPr>
        <w:t xml:space="preserve">, </w:t>
      </w:r>
      <w:r w:rsidRPr="00337709">
        <w:rPr>
          <w:rFonts w:ascii="Times New Roman" w:hAnsi="Times New Roman" w:cs="Times New Roman"/>
        </w:rPr>
        <w:t>338 N.J. Super. 155 (Law Div. 2000)(</w:t>
      </w:r>
      <w:r w:rsidRPr="00337709">
        <w:rPr>
          <w:rFonts w:ascii="Times New Roman" w:hAnsi="Times New Roman" w:cs="Times New Roman"/>
          <w:i/>
        </w:rPr>
        <w:t xml:space="preserve">holding that </w:t>
      </w:r>
      <w:r w:rsidRPr="00337709">
        <w:rPr>
          <w:rFonts w:ascii="Times New Roman" w:hAnsi="Times New Roman" w:cs="Times New Roman"/>
        </w:rPr>
        <w:t>“[</w:t>
      </w:r>
      <w:proofErr w:type="spellStart"/>
      <w:r w:rsidRPr="00337709">
        <w:rPr>
          <w:rFonts w:ascii="Times New Roman" w:hAnsi="Times New Roman" w:cs="Times New Roman"/>
        </w:rPr>
        <w:t>i</w:t>
      </w:r>
      <w:proofErr w:type="spellEnd"/>
      <w:r w:rsidRPr="00337709">
        <w:rPr>
          <w:rFonts w:ascii="Times New Roman" w:hAnsi="Times New Roman" w:cs="Times New Roman"/>
        </w:rPr>
        <w:t>]</w:t>
      </w:r>
      <w:proofErr w:type="spellStart"/>
      <w:r w:rsidRPr="00337709">
        <w:rPr>
          <w:rFonts w:ascii="Times New Roman" w:hAnsi="Times New Roman" w:cs="Times New Roman"/>
        </w:rPr>
        <w:t>nterpretive</w:t>
      </w:r>
      <w:proofErr w:type="spellEnd"/>
      <w:r w:rsidRPr="00337709">
        <w:rPr>
          <w:rFonts w:ascii="Times New Roman" w:hAnsi="Times New Roman" w:cs="Times New Roman"/>
        </w:rPr>
        <w:t xml:space="preserve"> statements […] must be designed in such a way as to help the voter understand more about the issue than disclosed in the municipal public question for purposes of aiding the voter in his or her decision), and </w:t>
      </w:r>
      <w:r w:rsidRPr="00337709">
        <w:rPr>
          <w:rFonts w:ascii="Times New Roman" w:hAnsi="Times New Roman" w:cs="Times New Roman"/>
          <w:i/>
        </w:rPr>
        <w:t xml:space="preserve">Camden </w:t>
      </w:r>
      <w:proofErr w:type="spellStart"/>
      <w:r w:rsidRPr="00337709">
        <w:rPr>
          <w:rFonts w:ascii="Times New Roman" w:hAnsi="Times New Roman" w:cs="Times New Roman"/>
          <w:i/>
        </w:rPr>
        <w:t>Cty</w:t>
      </w:r>
      <w:proofErr w:type="spellEnd"/>
      <w:r w:rsidRPr="00337709">
        <w:rPr>
          <w:rFonts w:ascii="Times New Roman" w:hAnsi="Times New Roman" w:cs="Times New Roman"/>
          <w:i/>
        </w:rPr>
        <w:t>. Bd. of Chosen Freeholders v. Keating</w:t>
      </w:r>
      <w:r w:rsidRPr="00337709">
        <w:rPr>
          <w:rFonts w:ascii="Times New Roman" w:hAnsi="Times New Roman" w:cs="Times New Roman"/>
        </w:rPr>
        <w:t>, 193 N.J. Super. 100, 110-11 (Law Div. 1983</w:t>
      </w:r>
      <w:proofErr w:type="gramStart"/>
      <w:r w:rsidRPr="00337709">
        <w:rPr>
          <w:rFonts w:ascii="Times New Roman" w:hAnsi="Times New Roman" w:cs="Times New Roman"/>
        </w:rPr>
        <w:t>)(</w:t>
      </w:r>
      <w:proofErr w:type="gramEnd"/>
      <w:r w:rsidRPr="00337709">
        <w:rPr>
          <w:rFonts w:ascii="Times New Roman" w:hAnsi="Times New Roman" w:cs="Times New Roman"/>
        </w:rPr>
        <w:t>holding that interpretive statements which merely repeat the language of the question and which are “one-sided” are legally deficient.)</w:t>
      </w:r>
    </w:p>
  </w:footnote>
  <w:footnote w:id="23">
    <w:p w:rsidR="00D11D4A" w:rsidRPr="00337709" w:rsidRDefault="00D11D4A" w:rsidP="00D11D4A">
      <w:pPr>
        <w:pStyle w:val="FootnoteText"/>
        <w:jc w:val="both"/>
        <w:rPr>
          <w:rFonts w:ascii="Times New Roman" w:hAnsi="Times New Roman" w:cs="Times New Roman"/>
        </w:rPr>
      </w:pPr>
      <w:r w:rsidRPr="00337709">
        <w:rPr>
          <w:rStyle w:val="FootnoteReference"/>
          <w:rFonts w:ascii="Times New Roman" w:hAnsi="Times New Roman" w:cs="Times New Roman"/>
        </w:rPr>
        <w:footnoteRef/>
      </w:r>
      <w:r w:rsidRPr="00337709">
        <w:rPr>
          <w:rFonts w:ascii="Times New Roman" w:hAnsi="Times New Roman" w:cs="Times New Roman"/>
        </w:rPr>
        <w:t xml:space="preserve"> </w:t>
      </w:r>
      <w:r w:rsidRPr="00337709">
        <w:rPr>
          <w:rFonts w:ascii="Times New Roman" w:hAnsi="Times New Roman" w:cs="Times New Roman"/>
          <w:i/>
        </w:rPr>
        <w:t>City of Orange Twp. Bd. of Educ. v. City of Orange Twp.</w:t>
      </w:r>
      <w:proofErr w:type="gramStart"/>
      <w:r w:rsidRPr="00337709">
        <w:rPr>
          <w:rFonts w:ascii="Times New Roman" w:hAnsi="Times New Roman" w:cs="Times New Roman"/>
        </w:rPr>
        <w:t>,451</w:t>
      </w:r>
      <w:proofErr w:type="gramEnd"/>
      <w:r w:rsidRPr="00337709">
        <w:rPr>
          <w:rFonts w:ascii="Times New Roman" w:hAnsi="Times New Roman" w:cs="Times New Roman"/>
        </w:rPr>
        <w:t xml:space="preserve"> N.J. Super. </w:t>
      </w:r>
      <w:proofErr w:type="gramStart"/>
      <w:r w:rsidRPr="00337709">
        <w:rPr>
          <w:rFonts w:ascii="Times New Roman" w:hAnsi="Times New Roman" w:cs="Times New Roman"/>
        </w:rPr>
        <w:t>at</w:t>
      </w:r>
      <w:proofErr w:type="gramEnd"/>
      <w:r w:rsidRPr="00337709">
        <w:rPr>
          <w:rFonts w:ascii="Times New Roman" w:hAnsi="Times New Roman" w:cs="Times New Roman"/>
        </w:rPr>
        <w:t xml:space="preserve"> 328.</w:t>
      </w:r>
    </w:p>
  </w:footnote>
  <w:footnote w:id="24">
    <w:p w:rsidR="00D11D4A" w:rsidRPr="00337709" w:rsidRDefault="00D11D4A" w:rsidP="00D11D4A">
      <w:pPr>
        <w:pStyle w:val="FootnoteText"/>
        <w:jc w:val="both"/>
        <w:rPr>
          <w:rFonts w:ascii="Times New Roman" w:hAnsi="Times New Roman" w:cs="Times New Roman"/>
          <w:i/>
        </w:rPr>
      </w:pPr>
      <w:r w:rsidRPr="00337709">
        <w:rPr>
          <w:rStyle w:val="FootnoteReference"/>
          <w:rFonts w:ascii="Times New Roman" w:hAnsi="Times New Roman" w:cs="Times New Roman"/>
        </w:rPr>
        <w:footnoteRef/>
      </w:r>
      <w:r w:rsidRPr="00337709">
        <w:rPr>
          <w:rFonts w:ascii="Times New Roman" w:hAnsi="Times New Roman" w:cs="Times New Roman"/>
        </w:rPr>
        <w:t xml:space="preserve"> </w:t>
      </w:r>
      <w:r w:rsidRPr="00337709">
        <w:rPr>
          <w:rFonts w:ascii="Times New Roman" w:hAnsi="Times New Roman" w:cs="Times New Roman"/>
          <w:i/>
        </w:rPr>
        <w:t>Id</w:t>
      </w:r>
      <w:r w:rsidRPr="00337709">
        <w:rPr>
          <w:rFonts w:ascii="Times New Roman" w:hAnsi="Times New Roman" w:cs="Times New Roman"/>
        </w:rPr>
        <w:t>.</w:t>
      </w:r>
    </w:p>
  </w:footnote>
  <w:footnote w:id="25">
    <w:p w:rsidR="00D11D4A" w:rsidRPr="00337709" w:rsidRDefault="00D11D4A" w:rsidP="00D11D4A">
      <w:pPr>
        <w:pStyle w:val="FootnoteText"/>
        <w:jc w:val="both"/>
        <w:rPr>
          <w:rFonts w:ascii="Times New Roman" w:hAnsi="Times New Roman" w:cs="Times New Roman"/>
          <w:i/>
        </w:rPr>
      </w:pPr>
      <w:r w:rsidRPr="00337709">
        <w:rPr>
          <w:rStyle w:val="FootnoteReference"/>
          <w:rFonts w:ascii="Times New Roman" w:hAnsi="Times New Roman" w:cs="Times New Roman"/>
        </w:rPr>
        <w:footnoteRef/>
      </w:r>
      <w:r w:rsidRPr="00337709">
        <w:rPr>
          <w:rFonts w:ascii="Times New Roman" w:hAnsi="Times New Roman" w:cs="Times New Roman"/>
        </w:rPr>
        <w:t xml:space="preserve"> </w:t>
      </w:r>
      <w:r w:rsidRPr="00337709">
        <w:rPr>
          <w:rFonts w:ascii="Times New Roman" w:hAnsi="Times New Roman" w:cs="Times New Roman"/>
          <w:i/>
        </w:rPr>
        <w:t>Id</w:t>
      </w:r>
      <w:r w:rsidRPr="00337709">
        <w:rPr>
          <w:rFonts w:ascii="Times New Roman" w:hAnsi="Times New Roman" w:cs="Times New Roman"/>
        </w:rPr>
        <w:t>.</w:t>
      </w:r>
    </w:p>
  </w:footnote>
  <w:footnote w:id="26">
    <w:p w:rsidR="00D11D4A" w:rsidRPr="00DF333C" w:rsidRDefault="00D11D4A" w:rsidP="00D11D4A">
      <w:pPr>
        <w:pStyle w:val="FootnoteText"/>
        <w:jc w:val="both"/>
        <w:rPr>
          <w:rFonts w:ascii="Times New Roman" w:hAnsi="Times New Roman" w:cs="Times New Roman"/>
          <w:i/>
        </w:rPr>
      </w:pPr>
      <w:r w:rsidRPr="00DF333C">
        <w:rPr>
          <w:rStyle w:val="FootnoteReference"/>
          <w:rFonts w:ascii="Times New Roman" w:hAnsi="Times New Roman" w:cs="Times New Roman"/>
        </w:rPr>
        <w:footnoteRef/>
      </w:r>
      <w:r w:rsidRPr="00DF333C">
        <w:rPr>
          <w:rFonts w:ascii="Times New Roman" w:hAnsi="Times New Roman" w:cs="Times New Roman"/>
        </w:rPr>
        <w:t xml:space="preserve"> </w:t>
      </w:r>
      <w:r w:rsidRPr="00DF333C">
        <w:rPr>
          <w:rFonts w:ascii="Times New Roman" w:hAnsi="Times New Roman" w:cs="Times New Roman"/>
          <w:i/>
        </w:rPr>
        <w:t>Id</w:t>
      </w:r>
      <w:r w:rsidRPr="00DF333C">
        <w:rPr>
          <w:rFonts w:ascii="Times New Roman" w:hAnsi="Times New Roman" w:cs="Times New Roman"/>
        </w:rPr>
        <w:t>.</w:t>
      </w:r>
    </w:p>
  </w:footnote>
  <w:footnote w:id="27">
    <w:p w:rsidR="00D11D4A" w:rsidRPr="00E93EC7" w:rsidRDefault="00D11D4A" w:rsidP="00D11D4A">
      <w:pPr>
        <w:pStyle w:val="FootnoteText"/>
        <w:jc w:val="both"/>
        <w:rPr>
          <w:rFonts w:ascii="Times New Roman" w:hAnsi="Times New Roman" w:cs="Times New Roman"/>
        </w:rPr>
      </w:pPr>
      <w:r w:rsidRPr="00E93EC7">
        <w:rPr>
          <w:rStyle w:val="FootnoteReference"/>
          <w:rFonts w:ascii="Times New Roman" w:hAnsi="Times New Roman" w:cs="Times New Roman"/>
        </w:rPr>
        <w:footnoteRef/>
      </w:r>
      <w:r w:rsidRPr="00E93EC7">
        <w:rPr>
          <w:rFonts w:ascii="Times New Roman" w:hAnsi="Times New Roman" w:cs="Times New Roman"/>
        </w:rPr>
        <w:t xml:space="preserve"> </w:t>
      </w:r>
      <w:r w:rsidRPr="00E93EC7">
        <w:rPr>
          <w:rFonts w:ascii="Times New Roman" w:hAnsi="Times New Roman" w:cs="Times New Roman"/>
          <w:i/>
        </w:rPr>
        <w:t>City of Orange Twp. Bd. of Educ. v. City of Orange Twp.</w:t>
      </w:r>
      <w:r w:rsidRPr="00E93EC7">
        <w:rPr>
          <w:rFonts w:ascii="Times New Roman" w:hAnsi="Times New Roman" w:cs="Times New Roman"/>
        </w:rPr>
        <w:t xml:space="preserve">, No. L-6652-17 </w:t>
      </w:r>
      <w:r>
        <w:rPr>
          <w:rFonts w:ascii="Times New Roman" w:hAnsi="Times New Roman" w:cs="Times New Roman"/>
        </w:rPr>
        <w:t xml:space="preserve">at 3 </w:t>
      </w:r>
      <w:r w:rsidRPr="00E93EC7">
        <w:rPr>
          <w:rFonts w:ascii="Times New Roman" w:hAnsi="Times New Roman" w:cs="Times New Roman"/>
        </w:rPr>
        <w:t>(Ch. Div. Oct. 20, 2017).</w:t>
      </w:r>
    </w:p>
  </w:footnote>
  <w:footnote w:id="28">
    <w:p w:rsidR="00D11D4A" w:rsidRPr="000D5E90" w:rsidRDefault="00D11D4A" w:rsidP="00D11D4A">
      <w:pPr>
        <w:pStyle w:val="FootnoteText"/>
        <w:jc w:val="both"/>
        <w:rPr>
          <w:rFonts w:ascii="Times New Roman" w:hAnsi="Times New Roman" w:cs="Times New Roman"/>
        </w:rPr>
      </w:pPr>
      <w:r w:rsidRPr="000D5E90">
        <w:rPr>
          <w:rStyle w:val="FootnoteReference"/>
          <w:rFonts w:ascii="Times New Roman" w:hAnsi="Times New Roman"/>
        </w:rPr>
        <w:footnoteRef/>
      </w:r>
      <w:r w:rsidRPr="000D5E90">
        <w:rPr>
          <w:rFonts w:ascii="Times New Roman" w:hAnsi="Times New Roman"/>
        </w:rPr>
        <w:t xml:space="preserve"> </w:t>
      </w:r>
      <w:r w:rsidRPr="00DF333C">
        <w:rPr>
          <w:rFonts w:ascii="Times New Roman" w:hAnsi="Times New Roman" w:cs="Times New Roman"/>
          <w:i/>
        </w:rPr>
        <w:t>Id</w:t>
      </w:r>
      <w:r w:rsidRPr="00DF333C">
        <w:rPr>
          <w:rFonts w:ascii="Times New Roman" w:hAnsi="Times New Roman" w:cs="Times New Roman"/>
        </w:rPr>
        <w:t>.</w:t>
      </w:r>
    </w:p>
  </w:footnote>
  <w:footnote w:id="29">
    <w:p w:rsidR="00D11D4A" w:rsidRPr="000D5E90" w:rsidRDefault="00D11D4A" w:rsidP="00D11D4A">
      <w:pPr>
        <w:pStyle w:val="FootnoteText"/>
        <w:jc w:val="both"/>
        <w:rPr>
          <w:rFonts w:ascii="Times New Roman" w:hAnsi="Times New Roman" w:cs="Times New Roman"/>
        </w:rPr>
      </w:pPr>
      <w:r w:rsidRPr="000D5E90">
        <w:rPr>
          <w:rStyle w:val="FootnoteReference"/>
          <w:rFonts w:ascii="Times New Roman" w:hAnsi="Times New Roman"/>
        </w:rPr>
        <w:footnoteRef/>
      </w:r>
      <w:r w:rsidRPr="000D5E90">
        <w:rPr>
          <w:rFonts w:ascii="Times New Roman" w:hAnsi="Times New Roman"/>
        </w:rPr>
        <w:t xml:space="preserve"> </w:t>
      </w:r>
      <w:r w:rsidRPr="00DF333C">
        <w:rPr>
          <w:rFonts w:ascii="Times New Roman" w:hAnsi="Times New Roman" w:cs="Times New Roman"/>
          <w:i/>
        </w:rPr>
        <w:t>Id</w:t>
      </w:r>
      <w:r w:rsidRPr="00DF333C">
        <w:rPr>
          <w:rFonts w:ascii="Times New Roman" w:hAnsi="Times New Roman" w:cs="Times New Roman"/>
        </w:rPr>
        <w:t>.</w:t>
      </w:r>
    </w:p>
  </w:footnote>
  <w:footnote w:id="30">
    <w:p w:rsidR="00D11D4A" w:rsidRPr="000D5E90" w:rsidRDefault="00D11D4A" w:rsidP="00D11D4A">
      <w:pPr>
        <w:pStyle w:val="FootnoteText"/>
        <w:jc w:val="both"/>
        <w:rPr>
          <w:rFonts w:ascii="Times New Roman" w:hAnsi="Times New Roman" w:cs="Times New Roman"/>
        </w:rPr>
      </w:pPr>
      <w:r w:rsidRPr="000D5E90">
        <w:rPr>
          <w:rStyle w:val="FootnoteReference"/>
          <w:rFonts w:ascii="Times New Roman" w:hAnsi="Times New Roman"/>
        </w:rPr>
        <w:footnoteRef/>
      </w:r>
      <w:r w:rsidRPr="000D5E90">
        <w:rPr>
          <w:rFonts w:ascii="Times New Roman" w:hAnsi="Times New Roman"/>
        </w:rPr>
        <w:t xml:space="preserve"> </w:t>
      </w:r>
      <w:r w:rsidRPr="00DF333C">
        <w:rPr>
          <w:rFonts w:ascii="Times New Roman" w:hAnsi="Times New Roman" w:cs="Times New Roman"/>
          <w:i/>
        </w:rPr>
        <w:t>Id</w:t>
      </w:r>
      <w:r w:rsidRPr="00DF333C">
        <w:rPr>
          <w:rFonts w:ascii="Times New Roman" w:hAnsi="Times New Roman" w:cs="Times New Roman"/>
        </w:rPr>
        <w:t>.</w:t>
      </w:r>
    </w:p>
  </w:footnote>
  <w:footnote w:id="31">
    <w:p w:rsidR="00D11D4A" w:rsidRPr="000D5E90" w:rsidRDefault="00D11D4A" w:rsidP="00D11D4A">
      <w:pPr>
        <w:pStyle w:val="FootnoteText"/>
        <w:jc w:val="both"/>
        <w:rPr>
          <w:rFonts w:ascii="Times New Roman" w:hAnsi="Times New Roman" w:cs="Times New Roman"/>
        </w:rPr>
      </w:pPr>
      <w:r w:rsidRPr="000D5E90">
        <w:rPr>
          <w:rStyle w:val="FootnoteReference"/>
          <w:rFonts w:ascii="Times New Roman" w:hAnsi="Times New Roman"/>
        </w:rPr>
        <w:footnoteRef/>
      </w:r>
      <w:r w:rsidRPr="000D5E90">
        <w:rPr>
          <w:rFonts w:ascii="Times New Roman" w:hAnsi="Times New Roman"/>
        </w:rPr>
        <w:t xml:space="preserve"> </w:t>
      </w:r>
      <w:r w:rsidRPr="00DF333C">
        <w:rPr>
          <w:rFonts w:ascii="Times New Roman" w:hAnsi="Times New Roman" w:cs="Times New Roman"/>
          <w:i/>
        </w:rPr>
        <w:t>Id</w:t>
      </w:r>
      <w:r w:rsidRPr="00DF333C">
        <w:rPr>
          <w:rFonts w:ascii="Times New Roman" w:hAnsi="Times New Roman" w:cs="Times New Roman"/>
        </w:rPr>
        <w:t>.</w:t>
      </w:r>
    </w:p>
  </w:footnote>
  <w:footnote w:id="32">
    <w:p w:rsidR="00D11D4A" w:rsidRPr="000D5E90" w:rsidRDefault="00D11D4A" w:rsidP="00D11D4A">
      <w:pPr>
        <w:pStyle w:val="FootnoteText"/>
        <w:jc w:val="both"/>
        <w:rPr>
          <w:rFonts w:ascii="Times New Roman" w:hAnsi="Times New Roman" w:cs="Times New Roman"/>
        </w:rPr>
      </w:pPr>
      <w:r w:rsidRPr="000D5E90">
        <w:rPr>
          <w:rStyle w:val="FootnoteReference"/>
          <w:rFonts w:ascii="Times New Roman" w:hAnsi="Times New Roman"/>
        </w:rPr>
        <w:footnoteRef/>
      </w:r>
      <w:r w:rsidRPr="000D5E90">
        <w:rPr>
          <w:rFonts w:ascii="Times New Roman" w:hAnsi="Times New Roman"/>
        </w:rPr>
        <w:t xml:space="preserve"> </w:t>
      </w:r>
      <w:r w:rsidRPr="00DF333C">
        <w:rPr>
          <w:rFonts w:ascii="Times New Roman" w:hAnsi="Times New Roman" w:cs="Times New Roman"/>
          <w:i/>
        </w:rPr>
        <w:t>Id</w:t>
      </w:r>
      <w:r w:rsidRPr="00DF333C">
        <w:rPr>
          <w:rFonts w:ascii="Times New Roman" w:hAnsi="Times New Roman" w:cs="Times New Roman"/>
        </w:rPr>
        <w:t>.</w:t>
      </w:r>
    </w:p>
  </w:footnote>
  <w:footnote w:id="33">
    <w:p w:rsidR="00D11D4A" w:rsidRPr="000D5E90" w:rsidRDefault="00D11D4A" w:rsidP="00D11D4A">
      <w:pPr>
        <w:pStyle w:val="FootnoteText"/>
        <w:jc w:val="both"/>
        <w:rPr>
          <w:rFonts w:ascii="Times New Roman" w:hAnsi="Times New Roman" w:cs="Times New Roman"/>
        </w:rPr>
      </w:pPr>
      <w:r w:rsidRPr="000D5E90">
        <w:rPr>
          <w:rStyle w:val="FootnoteReference"/>
          <w:rFonts w:ascii="Times New Roman" w:hAnsi="Times New Roman"/>
        </w:rPr>
        <w:footnoteRef/>
      </w:r>
      <w:r w:rsidRPr="000D5E90">
        <w:rPr>
          <w:rFonts w:ascii="Times New Roman" w:hAnsi="Times New Roman"/>
        </w:rPr>
        <w:t xml:space="preserve"> </w:t>
      </w:r>
      <w:r w:rsidRPr="00DF333C">
        <w:rPr>
          <w:rFonts w:ascii="Times New Roman" w:hAnsi="Times New Roman" w:cs="Times New Roman"/>
          <w:i/>
        </w:rPr>
        <w:t>Id</w:t>
      </w:r>
      <w:r w:rsidRPr="00DF333C">
        <w:rPr>
          <w:rFonts w:ascii="Times New Roman" w:hAnsi="Times New Roman" w:cs="Times New Roman"/>
        </w:rPr>
        <w:t>.</w:t>
      </w:r>
      <w:r>
        <w:rPr>
          <w:rFonts w:ascii="Times New Roman" w:hAnsi="Times New Roman" w:cs="Times New Roman"/>
        </w:rPr>
        <w:t xml:space="preserve"> at 5.</w:t>
      </w:r>
    </w:p>
  </w:footnote>
  <w:footnote w:id="34">
    <w:p w:rsidR="00681ECE" w:rsidRDefault="00681ECE" w:rsidP="00337709">
      <w:pPr>
        <w:pStyle w:val="FootnoteText"/>
        <w:jc w:val="both"/>
      </w:pPr>
      <w:r w:rsidRPr="00681ECE">
        <w:rPr>
          <w:rStyle w:val="FootnoteReference"/>
          <w:rFonts w:ascii="Times New Roman" w:hAnsi="Times New Roman" w:cs="Times New Roman"/>
        </w:rPr>
        <w:footnoteRef/>
      </w:r>
      <w:r>
        <w:rPr>
          <w:rFonts w:ascii="Times New Roman" w:hAnsi="Times New Roman" w:cs="Times New Roman"/>
          <w:i/>
        </w:rPr>
        <w:t xml:space="preserve"> </w:t>
      </w:r>
      <w:r w:rsidRPr="00E93EC7">
        <w:rPr>
          <w:rFonts w:ascii="Times New Roman" w:hAnsi="Times New Roman" w:cs="Times New Roman"/>
          <w:i/>
        </w:rPr>
        <w:t>City of Orange Twp. Bd. of Educ. v. City of Orange Twp.</w:t>
      </w:r>
      <w:r w:rsidRPr="00E93EC7">
        <w:rPr>
          <w:rFonts w:ascii="Times New Roman" w:hAnsi="Times New Roman" w:cs="Times New Roman"/>
        </w:rPr>
        <w:t xml:space="preserve">, No. L-6652-17 </w:t>
      </w:r>
      <w:r>
        <w:rPr>
          <w:rFonts w:ascii="Times New Roman" w:hAnsi="Times New Roman" w:cs="Times New Roman"/>
        </w:rPr>
        <w:t xml:space="preserve">at 5. </w:t>
      </w:r>
    </w:p>
  </w:footnote>
  <w:footnote w:id="35">
    <w:p w:rsidR="003C592F" w:rsidRPr="003C592F" w:rsidRDefault="003C592F" w:rsidP="00337709">
      <w:pPr>
        <w:pStyle w:val="FootnoteText"/>
        <w:jc w:val="both"/>
        <w:rPr>
          <w:rFonts w:ascii="Times New Roman" w:hAnsi="Times New Roman" w:cs="Times New Roman"/>
          <w:i/>
        </w:rPr>
      </w:pPr>
      <w:r w:rsidRPr="00545489">
        <w:rPr>
          <w:rStyle w:val="FootnoteReference"/>
          <w:rFonts w:ascii="Times New Roman" w:hAnsi="Times New Roman" w:cs="Times New Roman"/>
        </w:rPr>
        <w:footnoteRef/>
      </w:r>
      <w:r w:rsidRPr="003C592F">
        <w:rPr>
          <w:rFonts w:ascii="Times New Roman" w:hAnsi="Times New Roman" w:cs="Times New Roman"/>
          <w:i/>
        </w:rPr>
        <w:t xml:space="preserve"> Id.</w:t>
      </w:r>
    </w:p>
  </w:footnote>
  <w:footnote w:id="36">
    <w:p w:rsidR="00073445" w:rsidRDefault="00073445" w:rsidP="00337709">
      <w:pPr>
        <w:pStyle w:val="FootnoteText"/>
        <w:jc w:val="both"/>
      </w:pPr>
      <w:r w:rsidRPr="00681ECE">
        <w:rPr>
          <w:rStyle w:val="FootnoteReference"/>
          <w:rFonts w:ascii="Times New Roman" w:hAnsi="Times New Roman" w:cs="Times New Roman"/>
        </w:rPr>
        <w:footnoteRef/>
      </w:r>
      <w:r>
        <w:rPr>
          <w:rFonts w:ascii="Times New Roman" w:hAnsi="Times New Roman" w:cs="Times New Roman"/>
          <w:i/>
        </w:rPr>
        <w:t xml:space="preserve"> Id. </w:t>
      </w:r>
      <w:r>
        <w:rPr>
          <w:rFonts w:ascii="Times New Roman" w:hAnsi="Times New Roman" w:cs="Times New Roman"/>
        </w:rPr>
        <w:t xml:space="preserve">at 6. </w:t>
      </w:r>
    </w:p>
  </w:footnote>
  <w:footnote w:id="37">
    <w:p w:rsidR="00545489" w:rsidRDefault="00545489" w:rsidP="00337709">
      <w:pPr>
        <w:pStyle w:val="FootnoteText"/>
        <w:jc w:val="both"/>
      </w:pPr>
      <w:r w:rsidRPr="00681ECE">
        <w:rPr>
          <w:rStyle w:val="FootnoteReference"/>
          <w:rFonts w:ascii="Times New Roman" w:hAnsi="Times New Roman" w:cs="Times New Roman"/>
        </w:rPr>
        <w:footnoteRef/>
      </w:r>
      <w:r>
        <w:rPr>
          <w:rFonts w:ascii="Times New Roman" w:hAnsi="Times New Roman" w:cs="Times New Roman"/>
          <w:i/>
        </w:rPr>
        <w:t xml:space="preserve"> Id</w:t>
      </w:r>
      <w:r w:rsidRPr="00FA4BD7">
        <w:rPr>
          <w:rFonts w:ascii="Times New Roman" w:hAnsi="Times New Roman" w:cs="Times New Roman"/>
        </w:rPr>
        <w:t>.</w:t>
      </w:r>
      <w:r>
        <w:rPr>
          <w:rFonts w:ascii="Times New Roman" w:hAnsi="Times New Roman" w:cs="Times New Roman"/>
        </w:rPr>
        <w:t xml:space="preserve"> </w:t>
      </w:r>
      <w:r w:rsidR="00B073FC">
        <w:rPr>
          <w:rFonts w:ascii="Times New Roman" w:hAnsi="Times New Roman" w:cs="Times New Roman"/>
        </w:rPr>
        <w:t>at 5.</w:t>
      </w:r>
    </w:p>
  </w:footnote>
  <w:footnote w:id="38">
    <w:p w:rsidR="00FA4BD7" w:rsidRDefault="00FA4BD7" w:rsidP="00337709">
      <w:pPr>
        <w:pStyle w:val="FootnoteText"/>
        <w:jc w:val="both"/>
      </w:pPr>
      <w:r w:rsidRPr="00681ECE">
        <w:rPr>
          <w:rStyle w:val="FootnoteReference"/>
          <w:rFonts w:ascii="Times New Roman" w:hAnsi="Times New Roman" w:cs="Times New Roman"/>
        </w:rPr>
        <w:footnoteRef/>
      </w:r>
      <w:r>
        <w:rPr>
          <w:rFonts w:ascii="Times New Roman" w:hAnsi="Times New Roman" w:cs="Times New Roman"/>
          <w:i/>
        </w:rPr>
        <w:t xml:space="preserve"> Id</w:t>
      </w:r>
      <w:r w:rsidRPr="00FA4BD7">
        <w:rPr>
          <w:rFonts w:ascii="Times New Roman" w:hAnsi="Times New Roman" w:cs="Times New Roman"/>
        </w:rPr>
        <w:t>.</w:t>
      </w:r>
      <w:r>
        <w:rPr>
          <w:rFonts w:ascii="Times New Roman" w:hAnsi="Times New Roman" w:cs="Times New Roman"/>
          <w:i/>
        </w:rPr>
        <w:t xml:space="preserve"> </w:t>
      </w:r>
    </w:p>
  </w:footnote>
  <w:footnote w:id="39">
    <w:p w:rsidR="00B073FC" w:rsidRDefault="00B073FC" w:rsidP="00337709">
      <w:pPr>
        <w:pStyle w:val="FootnoteText"/>
        <w:jc w:val="both"/>
      </w:pPr>
      <w:r w:rsidRPr="00681ECE">
        <w:rPr>
          <w:rStyle w:val="FootnoteReference"/>
          <w:rFonts w:ascii="Times New Roman" w:hAnsi="Times New Roman" w:cs="Times New Roman"/>
        </w:rPr>
        <w:footnoteRef/>
      </w:r>
      <w:r>
        <w:rPr>
          <w:rFonts w:ascii="Times New Roman" w:hAnsi="Times New Roman" w:cs="Times New Roman"/>
          <w:i/>
        </w:rPr>
        <w:t xml:space="preserve"> Id</w:t>
      </w:r>
      <w:r w:rsidRPr="00FA4BD7">
        <w:rPr>
          <w:rFonts w:ascii="Times New Roman" w:hAnsi="Times New Roman" w:cs="Times New Roman"/>
        </w:rPr>
        <w:t>.</w:t>
      </w:r>
      <w:r>
        <w:rPr>
          <w:rFonts w:ascii="Times New Roman" w:hAnsi="Times New Roman" w:cs="Times New Roman"/>
        </w:rPr>
        <w:t xml:space="preserve"> at 6.</w:t>
      </w:r>
      <w:r>
        <w:rPr>
          <w:rFonts w:ascii="Times New Roman" w:hAnsi="Times New Roman" w:cs="Times New Roman"/>
          <w:i/>
        </w:rPr>
        <w:t xml:space="preserve"> </w:t>
      </w:r>
    </w:p>
  </w:footnote>
  <w:footnote w:id="40">
    <w:p w:rsidR="00142600" w:rsidRDefault="00142600" w:rsidP="00337709">
      <w:pPr>
        <w:pStyle w:val="FootnoteText"/>
        <w:jc w:val="both"/>
      </w:pPr>
      <w:r w:rsidRPr="00681ECE">
        <w:rPr>
          <w:rStyle w:val="FootnoteReference"/>
          <w:rFonts w:ascii="Times New Roman" w:hAnsi="Times New Roman" w:cs="Times New Roman"/>
        </w:rPr>
        <w:footnoteRef/>
      </w:r>
      <w:r>
        <w:rPr>
          <w:rFonts w:ascii="Times New Roman" w:hAnsi="Times New Roman" w:cs="Times New Roman"/>
          <w:i/>
        </w:rPr>
        <w:t xml:space="preserve"> Id</w:t>
      </w:r>
      <w:r w:rsidRPr="00FA4BD7">
        <w:rPr>
          <w:rFonts w:ascii="Times New Roman" w:hAnsi="Times New Roman" w:cs="Times New Roman"/>
        </w:rPr>
        <w:t>.</w:t>
      </w:r>
      <w:r>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739E5"/>
    <w:multiLevelType w:val="hybridMultilevel"/>
    <w:tmpl w:val="756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045830"/>
    <w:multiLevelType w:val="hybridMultilevel"/>
    <w:tmpl w:val="D9CE4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F80"/>
    <w:rsid w:val="00015333"/>
    <w:rsid w:val="00016C0D"/>
    <w:rsid w:val="000207A7"/>
    <w:rsid w:val="000559B8"/>
    <w:rsid w:val="000650AC"/>
    <w:rsid w:val="00073445"/>
    <w:rsid w:val="00080216"/>
    <w:rsid w:val="00080A13"/>
    <w:rsid w:val="00082CD6"/>
    <w:rsid w:val="00083B82"/>
    <w:rsid w:val="000A25BC"/>
    <w:rsid w:val="000A7964"/>
    <w:rsid w:val="000B253B"/>
    <w:rsid w:val="000B79B9"/>
    <w:rsid w:val="000C6B45"/>
    <w:rsid w:val="000D1D65"/>
    <w:rsid w:val="000D5E90"/>
    <w:rsid w:val="000E6BFE"/>
    <w:rsid w:val="000F16BD"/>
    <w:rsid w:val="00100666"/>
    <w:rsid w:val="001016FB"/>
    <w:rsid w:val="00104095"/>
    <w:rsid w:val="00104A89"/>
    <w:rsid w:val="00105F0B"/>
    <w:rsid w:val="0011637B"/>
    <w:rsid w:val="00120391"/>
    <w:rsid w:val="00126947"/>
    <w:rsid w:val="00142600"/>
    <w:rsid w:val="00153342"/>
    <w:rsid w:val="001603E1"/>
    <w:rsid w:val="00162E9C"/>
    <w:rsid w:val="00166ED9"/>
    <w:rsid w:val="00184418"/>
    <w:rsid w:val="001C7CFA"/>
    <w:rsid w:val="001D1C0E"/>
    <w:rsid w:val="001D307E"/>
    <w:rsid w:val="001D3691"/>
    <w:rsid w:val="001E2DE8"/>
    <w:rsid w:val="00202936"/>
    <w:rsid w:val="00220F6E"/>
    <w:rsid w:val="0023010E"/>
    <w:rsid w:val="0023571A"/>
    <w:rsid w:val="00245B1E"/>
    <w:rsid w:val="00245F39"/>
    <w:rsid w:val="00251AFB"/>
    <w:rsid w:val="00261ACD"/>
    <w:rsid w:val="002707CF"/>
    <w:rsid w:val="0027412C"/>
    <w:rsid w:val="00276E89"/>
    <w:rsid w:val="002847EF"/>
    <w:rsid w:val="00290844"/>
    <w:rsid w:val="002969C0"/>
    <w:rsid w:val="002C0EF0"/>
    <w:rsid w:val="002C55CA"/>
    <w:rsid w:val="002C5A96"/>
    <w:rsid w:val="002D2C6B"/>
    <w:rsid w:val="002D4F9F"/>
    <w:rsid w:val="002E64BF"/>
    <w:rsid w:val="002F2941"/>
    <w:rsid w:val="002F7B2D"/>
    <w:rsid w:val="003017EA"/>
    <w:rsid w:val="003052B3"/>
    <w:rsid w:val="003248CD"/>
    <w:rsid w:val="003252BF"/>
    <w:rsid w:val="0032569C"/>
    <w:rsid w:val="00333D0A"/>
    <w:rsid w:val="00337709"/>
    <w:rsid w:val="003421EF"/>
    <w:rsid w:val="00351730"/>
    <w:rsid w:val="00352C64"/>
    <w:rsid w:val="003548CD"/>
    <w:rsid w:val="003757DE"/>
    <w:rsid w:val="003758D5"/>
    <w:rsid w:val="00383306"/>
    <w:rsid w:val="0039186F"/>
    <w:rsid w:val="003C592F"/>
    <w:rsid w:val="003D7DF1"/>
    <w:rsid w:val="003F2885"/>
    <w:rsid w:val="00402AA2"/>
    <w:rsid w:val="00402CF5"/>
    <w:rsid w:val="00406924"/>
    <w:rsid w:val="00430554"/>
    <w:rsid w:val="00436155"/>
    <w:rsid w:val="00443DC9"/>
    <w:rsid w:val="00457876"/>
    <w:rsid w:val="00475D77"/>
    <w:rsid w:val="00486788"/>
    <w:rsid w:val="004A49BE"/>
    <w:rsid w:val="004B5325"/>
    <w:rsid w:val="004C09F5"/>
    <w:rsid w:val="004D125D"/>
    <w:rsid w:val="004D42E5"/>
    <w:rsid w:val="004E1F52"/>
    <w:rsid w:val="004E52DF"/>
    <w:rsid w:val="00512077"/>
    <w:rsid w:val="005136BE"/>
    <w:rsid w:val="00514C1B"/>
    <w:rsid w:val="00523D9A"/>
    <w:rsid w:val="005258BF"/>
    <w:rsid w:val="005406CB"/>
    <w:rsid w:val="005407BD"/>
    <w:rsid w:val="00545489"/>
    <w:rsid w:val="00552A74"/>
    <w:rsid w:val="00573FDE"/>
    <w:rsid w:val="00574A1E"/>
    <w:rsid w:val="00582C1F"/>
    <w:rsid w:val="00595054"/>
    <w:rsid w:val="00597E9D"/>
    <w:rsid w:val="005B169E"/>
    <w:rsid w:val="005B3BCC"/>
    <w:rsid w:val="005B4F1C"/>
    <w:rsid w:val="005C6905"/>
    <w:rsid w:val="005D563F"/>
    <w:rsid w:val="005E0FF1"/>
    <w:rsid w:val="005E3D73"/>
    <w:rsid w:val="005E59F9"/>
    <w:rsid w:val="005E784C"/>
    <w:rsid w:val="005F607C"/>
    <w:rsid w:val="00603C1B"/>
    <w:rsid w:val="0060577E"/>
    <w:rsid w:val="0062198F"/>
    <w:rsid w:val="00626AA5"/>
    <w:rsid w:val="00637815"/>
    <w:rsid w:val="00644AE1"/>
    <w:rsid w:val="00647527"/>
    <w:rsid w:val="00652053"/>
    <w:rsid w:val="00655515"/>
    <w:rsid w:val="00660032"/>
    <w:rsid w:val="006632E5"/>
    <w:rsid w:val="006773EC"/>
    <w:rsid w:val="006779D7"/>
    <w:rsid w:val="0068182C"/>
    <w:rsid w:val="00681ECE"/>
    <w:rsid w:val="00683ACE"/>
    <w:rsid w:val="006A3F57"/>
    <w:rsid w:val="006B10C7"/>
    <w:rsid w:val="006B19FF"/>
    <w:rsid w:val="006C38D2"/>
    <w:rsid w:val="006C5B78"/>
    <w:rsid w:val="006E4FEF"/>
    <w:rsid w:val="006F2328"/>
    <w:rsid w:val="006F7096"/>
    <w:rsid w:val="00740D6E"/>
    <w:rsid w:val="00753423"/>
    <w:rsid w:val="00782C08"/>
    <w:rsid w:val="00785935"/>
    <w:rsid w:val="007A03D5"/>
    <w:rsid w:val="007A4DC9"/>
    <w:rsid w:val="007A5D2E"/>
    <w:rsid w:val="007B17F3"/>
    <w:rsid w:val="007C20DE"/>
    <w:rsid w:val="007C6A47"/>
    <w:rsid w:val="007E4A59"/>
    <w:rsid w:val="007F1FBD"/>
    <w:rsid w:val="007F3EB5"/>
    <w:rsid w:val="007F63DC"/>
    <w:rsid w:val="008014D5"/>
    <w:rsid w:val="00806A7E"/>
    <w:rsid w:val="0080762E"/>
    <w:rsid w:val="00807ACC"/>
    <w:rsid w:val="00810508"/>
    <w:rsid w:val="00820F3E"/>
    <w:rsid w:val="00834748"/>
    <w:rsid w:val="00856428"/>
    <w:rsid w:val="0087151C"/>
    <w:rsid w:val="00880994"/>
    <w:rsid w:val="008812FE"/>
    <w:rsid w:val="008846D6"/>
    <w:rsid w:val="0088748E"/>
    <w:rsid w:val="008B1C7F"/>
    <w:rsid w:val="008C5152"/>
    <w:rsid w:val="008D02B8"/>
    <w:rsid w:val="008E49CF"/>
    <w:rsid w:val="00904B80"/>
    <w:rsid w:val="0091437B"/>
    <w:rsid w:val="00915DA5"/>
    <w:rsid w:val="009208E6"/>
    <w:rsid w:val="00927FF7"/>
    <w:rsid w:val="00930CA0"/>
    <w:rsid w:val="00947181"/>
    <w:rsid w:val="0095120D"/>
    <w:rsid w:val="00966FDF"/>
    <w:rsid w:val="00975F60"/>
    <w:rsid w:val="00983207"/>
    <w:rsid w:val="00996C53"/>
    <w:rsid w:val="009C02C9"/>
    <w:rsid w:val="009C1E87"/>
    <w:rsid w:val="009D5C8D"/>
    <w:rsid w:val="009E459C"/>
    <w:rsid w:val="009F0821"/>
    <w:rsid w:val="009F2FD4"/>
    <w:rsid w:val="009F4B2C"/>
    <w:rsid w:val="00A12A4A"/>
    <w:rsid w:val="00A12D4E"/>
    <w:rsid w:val="00A14361"/>
    <w:rsid w:val="00A14FAA"/>
    <w:rsid w:val="00A23B46"/>
    <w:rsid w:val="00A25A81"/>
    <w:rsid w:val="00A3731F"/>
    <w:rsid w:val="00A5402C"/>
    <w:rsid w:val="00A7590E"/>
    <w:rsid w:val="00A8001B"/>
    <w:rsid w:val="00A8618B"/>
    <w:rsid w:val="00AA789B"/>
    <w:rsid w:val="00AB484B"/>
    <w:rsid w:val="00AB4B6F"/>
    <w:rsid w:val="00AC7727"/>
    <w:rsid w:val="00B02298"/>
    <w:rsid w:val="00B073FC"/>
    <w:rsid w:val="00B15D8B"/>
    <w:rsid w:val="00B3494B"/>
    <w:rsid w:val="00B46FB4"/>
    <w:rsid w:val="00B575B4"/>
    <w:rsid w:val="00B77C45"/>
    <w:rsid w:val="00BA79C3"/>
    <w:rsid w:val="00BA7A7D"/>
    <w:rsid w:val="00BB6D5F"/>
    <w:rsid w:val="00BD1834"/>
    <w:rsid w:val="00BD3682"/>
    <w:rsid w:val="00BE1CA7"/>
    <w:rsid w:val="00C011AF"/>
    <w:rsid w:val="00C01948"/>
    <w:rsid w:val="00C0339D"/>
    <w:rsid w:val="00C153E8"/>
    <w:rsid w:val="00C253E4"/>
    <w:rsid w:val="00C31C9B"/>
    <w:rsid w:val="00C36820"/>
    <w:rsid w:val="00C50A6F"/>
    <w:rsid w:val="00C73DBD"/>
    <w:rsid w:val="00C75F92"/>
    <w:rsid w:val="00C9570A"/>
    <w:rsid w:val="00CA7C19"/>
    <w:rsid w:val="00CB7C66"/>
    <w:rsid w:val="00CC3F80"/>
    <w:rsid w:val="00CE0E1E"/>
    <w:rsid w:val="00CE72DC"/>
    <w:rsid w:val="00D05CE5"/>
    <w:rsid w:val="00D11950"/>
    <w:rsid w:val="00D11D4A"/>
    <w:rsid w:val="00D16C8D"/>
    <w:rsid w:val="00D24619"/>
    <w:rsid w:val="00D2526A"/>
    <w:rsid w:val="00D30B90"/>
    <w:rsid w:val="00D33835"/>
    <w:rsid w:val="00D4318A"/>
    <w:rsid w:val="00D4453F"/>
    <w:rsid w:val="00D53711"/>
    <w:rsid w:val="00D63676"/>
    <w:rsid w:val="00D75D42"/>
    <w:rsid w:val="00D7661F"/>
    <w:rsid w:val="00D77A6A"/>
    <w:rsid w:val="00D923F9"/>
    <w:rsid w:val="00D9316E"/>
    <w:rsid w:val="00DD31F3"/>
    <w:rsid w:val="00DD7CA6"/>
    <w:rsid w:val="00DF333C"/>
    <w:rsid w:val="00E01C2E"/>
    <w:rsid w:val="00E157E4"/>
    <w:rsid w:val="00E172E5"/>
    <w:rsid w:val="00E335EB"/>
    <w:rsid w:val="00E77D6E"/>
    <w:rsid w:val="00E81C78"/>
    <w:rsid w:val="00E93EC7"/>
    <w:rsid w:val="00EA3328"/>
    <w:rsid w:val="00EB4ED6"/>
    <w:rsid w:val="00EC541F"/>
    <w:rsid w:val="00ED0C53"/>
    <w:rsid w:val="00EE2717"/>
    <w:rsid w:val="00EE470D"/>
    <w:rsid w:val="00EE486A"/>
    <w:rsid w:val="00EE5D27"/>
    <w:rsid w:val="00EF381F"/>
    <w:rsid w:val="00F0670C"/>
    <w:rsid w:val="00F134F1"/>
    <w:rsid w:val="00F23246"/>
    <w:rsid w:val="00F27392"/>
    <w:rsid w:val="00F3566F"/>
    <w:rsid w:val="00F54ACE"/>
    <w:rsid w:val="00F55B65"/>
    <w:rsid w:val="00F579F9"/>
    <w:rsid w:val="00F80565"/>
    <w:rsid w:val="00FA4BD7"/>
    <w:rsid w:val="00FA5DCD"/>
    <w:rsid w:val="00FC716B"/>
    <w:rsid w:val="00FD5C0C"/>
    <w:rsid w:val="00FE28A9"/>
    <w:rsid w:val="00FE5F51"/>
    <w:rsid w:val="00FE6762"/>
    <w:rsid w:val="00FE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D3F1C49-D89C-43BD-8370-CC00CC5E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F80"/>
    <w:pPr>
      <w:ind w:left="720"/>
      <w:contextualSpacing/>
    </w:pPr>
  </w:style>
  <w:style w:type="paragraph" w:styleId="FootnoteText">
    <w:name w:val="footnote text"/>
    <w:basedOn w:val="Normal"/>
    <w:link w:val="FootnoteTextChar"/>
    <w:uiPriority w:val="99"/>
    <w:semiHidden/>
    <w:unhideWhenUsed/>
    <w:rsid w:val="00CC3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3F80"/>
    <w:rPr>
      <w:sz w:val="20"/>
      <w:szCs w:val="20"/>
    </w:rPr>
  </w:style>
  <w:style w:type="character" w:styleId="FootnoteReference">
    <w:name w:val="footnote reference"/>
    <w:basedOn w:val="DefaultParagraphFont"/>
    <w:uiPriority w:val="99"/>
    <w:semiHidden/>
    <w:unhideWhenUsed/>
    <w:rsid w:val="00CC3F80"/>
    <w:rPr>
      <w:vertAlign w:val="superscript"/>
    </w:rPr>
  </w:style>
  <w:style w:type="paragraph" w:styleId="Header">
    <w:name w:val="header"/>
    <w:basedOn w:val="Normal"/>
    <w:link w:val="HeaderChar"/>
    <w:uiPriority w:val="99"/>
    <w:unhideWhenUsed/>
    <w:rsid w:val="00D11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950"/>
  </w:style>
  <w:style w:type="paragraph" w:styleId="Footer">
    <w:name w:val="footer"/>
    <w:basedOn w:val="Normal"/>
    <w:link w:val="FooterChar"/>
    <w:uiPriority w:val="99"/>
    <w:unhideWhenUsed/>
    <w:rsid w:val="00D11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950"/>
  </w:style>
  <w:style w:type="paragraph" w:styleId="BalloonText">
    <w:name w:val="Balloon Text"/>
    <w:basedOn w:val="Normal"/>
    <w:link w:val="BalloonTextChar"/>
    <w:uiPriority w:val="99"/>
    <w:semiHidden/>
    <w:unhideWhenUsed/>
    <w:rsid w:val="00337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7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62510">
      <w:bodyDiv w:val="1"/>
      <w:marLeft w:val="0"/>
      <w:marRight w:val="0"/>
      <w:marTop w:val="0"/>
      <w:marBottom w:val="0"/>
      <w:divBdr>
        <w:top w:val="none" w:sz="0" w:space="0" w:color="auto"/>
        <w:left w:val="none" w:sz="0" w:space="0" w:color="auto"/>
        <w:bottom w:val="none" w:sz="0" w:space="0" w:color="auto"/>
        <w:right w:val="none" w:sz="0" w:space="0" w:color="auto"/>
      </w:divBdr>
      <w:divsChild>
        <w:div w:id="877476722">
          <w:marLeft w:val="0"/>
          <w:marRight w:val="0"/>
          <w:marTop w:val="0"/>
          <w:marBottom w:val="0"/>
          <w:divBdr>
            <w:top w:val="none" w:sz="0" w:space="0" w:color="auto"/>
            <w:left w:val="none" w:sz="0" w:space="0" w:color="auto"/>
            <w:bottom w:val="none" w:sz="0" w:space="0" w:color="auto"/>
            <w:right w:val="none" w:sz="0" w:space="0" w:color="auto"/>
          </w:divBdr>
          <w:divsChild>
            <w:div w:id="116832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1403">
      <w:bodyDiv w:val="1"/>
      <w:marLeft w:val="0"/>
      <w:marRight w:val="0"/>
      <w:marTop w:val="0"/>
      <w:marBottom w:val="0"/>
      <w:divBdr>
        <w:top w:val="none" w:sz="0" w:space="0" w:color="auto"/>
        <w:left w:val="none" w:sz="0" w:space="0" w:color="auto"/>
        <w:bottom w:val="none" w:sz="0" w:space="0" w:color="auto"/>
        <w:right w:val="none" w:sz="0" w:space="0" w:color="auto"/>
      </w:divBdr>
      <w:divsChild>
        <w:div w:id="1203443157">
          <w:marLeft w:val="0"/>
          <w:marRight w:val="0"/>
          <w:marTop w:val="240"/>
          <w:marBottom w:val="240"/>
          <w:divBdr>
            <w:top w:val="none" w:sz="0" w:space="0" w:color="auto"/>
            <w:left w:val="none" w:sz="0" w:space="0" w:color="auto"/>
            <w:bottom w:val="none" w:sz="0" w:space="0" w:color="auto"/>
            <w:right w:val="none" w:sz="0" w:space="0" w:color="auto"/>
          </w:divBdr>
        </w:div>
        <w:div w:id="375349526">
          <w:marLeft w:val="0"/>
          <w:marRight w:val="0"/>
          <w:marTop w:val="240"/>
          <w:marBottom w:val="0"/>
          <w:divBdr>
            <w:top w:val="none" w:sz="0" w:space="0" w:color="auto"/>
            <w:left w:val="none" w:sz="0" w:space="0" w:color="auto"/>
            <w:bottom w:val="none" w:sz="0" w:space="0" w:color="auto"/>
            <w:right w:val="none" w:sz="0" w:space="0" w:color="auto"/>
          </w:divBdr>
          <w:divsChild>
            <w:div w:id="5329129">
              <w:marLeft w:val="0"/>
              <w:marRight w:val="0"/>
              <w:marTop w:val="0"/>
              <w:marBottom w:val="0"/>
              <w:divBdr>
                <w:top w:val="none" w:sz="0" w:space="0" w:color="auto"/>
                <w:left w:val="none" w:sz="0" w:space="0" w:color="auto"/>
                <w:bottom w:val="none" w:sz="0" w:space="0" w:color="auto"/>
                <w:right w:val="none" w:sz="0" w:space="0" w:color="auto"/>
              </w:divBdr>
              <w:divsChild>
                <w:div w:id="1028263003">
                  <w:marLeft w:val="0"/>
                  <w:marRight w:val="0"/>
                  <w:marTop w:val="0"/>
                  <w:marBottom w:val="0"/>
                  <w:divBdr>
                    <w:top w:val="none" w:sz="0" w:space="0" w:color="auto"/>
                    <w:left w:val="none" w:sz="0" w:space="0" w:color="auto"/>
                    <w:bottom w:val="none" w:sz="0" w:space="0" w:color="auto"/>
                    <w:right w:val="none" w:sz="0" w:space="0" w:color="auto"/>
                  </w:divBdr>
                  <w:divsChild>
                    <w:div w:id="37650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7169">
              <w:marLeft w:val="0"/>
              <w:marRight w:val="0"/>
              <w:marTop w:val="0"/>
              <w:marBottom w:val="0"/>
              <w:divBdr>
                <w:top w:val="none" w:sz="0" w:space="0" w:color="auto"/>
                <w:left w:val="none" w:sz="0" w:space="0" w:color="auto"/>
                <w:bottom w:val="none" w:sz="0" w:space="0" w:color="auto"/>
                <w:right w:val="none" w:sz="0" w:space="0" w:color="auto"/>
              </w:divBdr>
            </w:div>
            <w:div w:id="992223245">
              <w:marLeft w:val="0"/>
              <w:marRight w:val="0"/>
              <w:marTop w:val="0"/>
              <w:marBottom w:val="0"/>
              <w:divBdr>
                <w:top w:val="none" w:sz="0" w:space="0" w:color="auto"/>
                <w:left w:val="none" w:sz="0" w:space="0" w:color="auto"/>
                <w:bottom w:val="none" w:sz="0" w:space="0" w:color="auto"/>
                <w:right w:val="none" w:sz="0" w:space="0" w:color="auto"/>
              </w:divBdr>
              <w:divsChild>
                <w:div w:id="12674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452445">
      <w:bodyDiv w:val="1"/>
      <w:marLeft w:val="0"/>
      <w:marRight w:val="0"/>
      <w:marTop w:val="0"/>
      <w:marBottom w:val="0"/>
      <w:divBdr>
        <w:top w:val="none" w:sz="0" w:space="0" w:color="auto"/>
        <w:left w:val="none" w:sz="0" w:space="0" w:color="auto"/>
        <w:bottom w:val="none" w:sz="0" w:space="0" w:color="auto"/>
        <w:right w:val="none" w:sz="0" w:space="0" w:color="auto"/>
      </w:divBdr>
      <w:divsChild>
        <w:div w:id="438567457">
          <w:marLeft w:val="0"/>
          <w:marRight w:val="0"/>
          <w:marTop w:val="0"/>
          <w:marBottom w:val="0"/>
          <w:divBdr>
            <w:top w:val="none" w:sz="0" w:space="0" w:color="auto"/>
            <w:left w:val="none" w:sz="0" w:space="0" w:color="auto"/>
            <w:bottom w:val="none" w:sz="0" w:space="0" w:color="auto"/>
            <w:right w:val="none" w:sz="0" w:space="0" w:color="auto"/>
          </w:divBdr>
          <w:divsChild>
            <w:div w:id="9910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89997">
      <w:bodyDiv w:val="1"/>
      <w:marLeft w:val="0"/>
      <w:marRight w:val="0"/>
      <w:marTop w:val="0"/>
      <w:marBottom w:val="0"/>
      <w:divBdr>
        <w:top w:val="none" w:sz="0" w:space="0" w:color="auto"/>
        <w:left w:val="none" w:sz="0" w:space="0" w:color="auto"/>
        <w:bottom w:val="none" w:sz="0" w:space="0" w:color="auto"/>
        <w:right w:val="none" w:sz="0" w:space="0" w:color="auto"/>
      </w:divBdr>
      <w:divsChild>
        <w:div w:id="1132291935">
          <w:marLeft w:val="0"/>
          <w:marRight w:val="0"/>
          <w:marTop w:val="0"/>
          <w:marBottom w:val="0"/>
          <w:divBdr>
            <w:top w:val="none" w:sz="0" w:space="0" w:color="auto"/>
            <w:left w:val="none" w:sz="0" w:space="0" w:color="auto"/>
            <w:bottom w:val="none" w:sz="0" w:space="0" w:color="auto"/>
            <w:right w:val="none" w:sz="0" w:space="0" w:color="auto"/>
          </w:divBdr>
          <w:divsChild>
            <w:div w:id="12646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5712">
      <w:bodyDiv w:val="1"/>
      <w:marLeft w:val="0"/>
      <w:marRight w:val="0"/>
      <w:marTop w:val="0"/>
      <w:marBottom w:val="0"/>
      <w:divBdr>
        <w:top w:val="none" w:sz="0" w:space="0" w:color="auto"/>
        <w:left w:val="none" w:sz="0" w:space="0" w:color="auto"/>
        <w:bottom w:val="none" w:sz="0" w:space="0" w:color="auto"/>
        <w:right w:val="none" w:sz="0" w:space="0" w:color="auto"/>
      </w:divBdr>
      <w:divsChild>
        <w:div w:id="1124812788">
          <w:marLeft w:val="0"/>
          <w:marRight w:val="0"/>
          <w:marTop w:val="240"/>
          <w:marBottom w:val="240"/>
          <w:divBdr>
            <w:top w:val="none" w:sz="0" w:space="0" w:color="auto"/>
            <w:left w:val="none" w:sz="0" w:space="0" w:color="auto"/>
            <w:bottom w:val="none" w:sz="0" w:space="0" w:color="auto"/>
            <w:right w:val="none" w:sz="0" w:space="0" w:color="auto"/>
          </w:divBdr>
        </w:div>
        <w:div w:id="801657607">
          <w:marLeft w:val="0"/>
          <w:marRight w:val="0"/>
          <w:marTop w:val="240"/>
          <w:marBottom w:val="0"/>
          <w:divBdr>
            <w:top w:val="none" w:sz="0" w:space="0" w:color="auto"/>
            <w:left w:val="none" w:sz="0" w:space="0" w:color="auto"/>
            <w:bottom w:val="none" w:sz="0" w:space="0" w:color="auto"/>
            <w:right w:val="none" w:sz="0" w:space="0" w:color="auto"/>
          </w:divBdr>
          <w:divsChild>
            <w:div w:id="461847939">
              <w:marLeft w:val="0"/>
              <w:marRight w:val="0"/>
              <w:marTop w:val="0"/>
              <w:marBottom w:val="0"/>
              <w:divBdr>
                <w:top w:val="none" w:sz="0" w:space="0" w:color="auto"/>
                <w:left w:val="none" w:sz="0" w:space="0" w:color="auto"/>
                <w:bottom w:val="none" w:sz="0" w:space="0" w:color="auto"/>
                <w:right w:val="none" w:sz="0" w:space="0" w:color="auto"/>
              </w:divBdr>
              <w:divsChild>
                <w:div w:id="588588112">
                  <w:marLeft w:val="0"/>
                  <w:marRight w:val="0"/>
                  <w:marTop w:val="0"/>
                  <w:marBottom w:val="0"/>
                  <w:divBdr>
                    <w:top w:val="none" w:sz="0" w:space="0" w:color="auto"/>
                    <w:left w:val="none" w:sz="0" w:space="0" w:color="auto"/>
                    <w:bottom w:val="none" w:sz="0" w:space="0" w:color="auto"/>
                    <w:right w:val="none" w:sz="0" w:space="0" w:color="auto"/>
                  </w:divBdr>
                  <w:divsChild>
                    <w:div w:id="1301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3699">
              <w:marLeft w:val="0"/>
              <w:marRight w:val="0"/>
              <w:marTop w:val="0"/>
              <w:marBottom w:val="0"/>
              <w:divBdr>
                <w:top w:val="none" w:sz="0" w:space="0" w:color="auto"/>
                <w:left w:val="none" w:sz="0" w:space="0" w:color="auto"/>
                <w:bottom w:val="none" w:sz="0" w:space="0" w:color="auto"/>
                <w:right w:val="none" w:sz="0" w:space="0" w:color="auto"/>
              </w:divBdr>
            </w:div>
            <w:div w:id="334650382">
              <w:marLeft w:val="0"/>
              <w:marRight w:val="0"/>
              <w:marTop w:val="0"/>
              <w:marBottom w:val="0"/>
              <w:divBdr>
                <w:top w:val="none" w:sz="0" w:space="0" w:color="auto"/>
                <w:left w:val="none" w:sz="0" w:space="0" w:color="auto"/>
                <w:bottom w:val="none" w:sz="0" w:space="0" w:color="auto"/>
                <w:right w:val="none" w:sz="0" w:space="0" w:color="auto"/>
              </w:divBdr>
              <w:divsChild>
                <w:div w:id="261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96277">
      <w:bodyDiv w:val="1"/>
      <w:marLeft w:val="0"/>
      <w:marRight w:val="0"/>
      <w:marTop w:val="0"/>
      <w:marBottom w:val="0"/>
      <w:divBdr>
        <w:top w:val="none" w:sz="0" w:space="0" w:color="auto"/>
        <w:left w:val="none" w:sz="0" w:space="0" w:color="auto"/>
        <w:bottom w:val="none" w:sz="0" w:space="0" w:color="auto"/>
        <w:right w:val="none" w:sz="0" w:space="0" w:color="auto"/>
      </w:divBdr>
      <w:divsChild>
        <w:div w:id="2068145329">
          <w:marLeft w:val="0"/>
          <w:marRight w:val="0"/>
          <w:marTop w:val="240"/>
          <w:marBottom w:val="240"/>
          <w:divBdr>
            <w:top w:val="none" w:sz="0" w:space="0" w:color="auto"/>
            <w:left w:val="none" w:sz="0" w:space="0" w:color="auto"/>
            <w:bottom w:val="none" w:sz="0" w:space="0" w:color="auto"/>
            <w:right w:val="none" w:sz="0" w:space="0" w:color="auto"/>
          </w:divBdr>
        </w:div>
        <w:div w:id="1847934406">
          <w:marLeft w:val="0"/>
          <w:marRight w:val="0"/>
          <w:marTop w:val="240"/>
          <w:marBottom w:val="0"/>
          <w:divBdr>
            <w:top w:val="none" w:sz="0" w:space="0" w:color="auto"/>
            <w:left w:val="none" w:sz="0" w:space="0" w:color="auto"/>
            <w:bottom w:val="none" w:sz="0" w:space="0" w:color="auto"/>
            <w:right w:val="none" w:sz="0" w:space="0" w:color="auto"/>
          </w:divBdr>
          <w:divsChild>
            <w:div w:id="83109505">
              <w:marLeft w:val="0"/>
              <w:marRight w:val="0"/>
              <w:marTop w:val="0"/>
              <w:marBottom w:val="0"/>
              <w:divBdr>
                <w:top w:val="none" w:sz="0" w:space="0" w:color="auto"/>
                <w:left w:val="none" w:sz="0" w:space="0" w:color="auto"/>
                <w:bottom w:val="none" w:sz="0" w:space="0" w:color="auto"/>
                <w:right w:val="none" w:sz="0" w:space="0" w:color="auto"/>
              </w:divBdr>
              <w:divsChild>
                <w:div w:id="83960367">
                  <w:marLeft w:val="0"/>
                  <w:marRight w:val="0"/>
                  <w:marTop w:val="0"/>
                  <w:marBottom w:val="0"/>
                  <w:divBdr>
                    <w:top w:val="none" w:sz="0" w:space="0" w:color="auto"/>
                    <w:left w:val="none" w:sz="0" w:space="0" w:color="auto"/>
                    <w:bottom w:val="none" w:sz="0" w:space="0" w:color="auto"/>
                    <w:right w:val="none" w:sz="0" w:space="0" w:color="auto"/>
                  </w:divBdr>
                  <w:divsChild>
                    <w:div w:id="2966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81061">
              <w:marLeft w:val="0"/>
              <w:marRight w:val="0"/>
              <w:marTop w:val="0"/>
              <w:marBottom w:val="0"/>
              <w:divBdr>
                <w:top w:val="none" w:sz="0" w:space="0" w:color="auto"/>
                <w:left w:val="none" w:sz="0" w:space="0" w:color="auto"/>
                <w:bottom w:val="none" w:sz="0" w:space="0" w:color="auto"/>
                <w:right w:val="none" w:sz="0" w:space="0" w:color="auto"/>
              </w:divBdr>
            </w:div>
            <w:div w:id="1515608266">
              <w:marLeft w:val="0"/>
              <w:marRight w:val="0"/>
              <w:marTop w:val="0"/>
              <w:marBottom w:val="0"/>
              <w:divBdr>
                <w:top w:val="none" w:sz="0" w:space="0" w:color="auto"/>
                <w:left w:val="none" w:sz="0" w:space="0" w:color="auto"/>
                <w:bottom w:val="none" w:sz="0" w:space="0" w:color="auto"/>
                <w:right w:val="none" w:sz="0" w:space="0" w:color="auto"/>
              </w:divBdr>
              <w:divsChild>
                <w:div w:id="19447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9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jl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B236C-6033-4221-8E44-5E8517D0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2114</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L Tharney</cp:lastModifiedBy>
  <cp:revision>3</cp:revision>
  <cp:lastPrinted>2019-01-30T19:13:00Z</cp:lastPrinted>
  <dcterms:created xsi:type="dcterms:W3CDTF">2019-04-05T20:27:00Z</dcterms:created>
  <dcterms:modified xsi:type="dcterms:W3CDTF">2019-04-05T20:28:00Z</dcterms:modified>
</cp:coreProperties>
</file>